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46" w:rsidRDefault="00AE0035" w:rsidP="00F51046">
      <w:pPr>
        <w:jc w:val="center"/>
        <w:rPr>
          <w:b/>
          <w:bCs/>
          <w:sz w:val="24"/>
        </w:rPr>
      </w:pPr>
      <w:r w:rsidRPr="00AE0035">
        <w:rPr>
          <w:b/>
          <w:sz w:val="24"/>
        </w:rPr>
        <w:t xml:space="preserve">The </w:t>
      </w:r>
      <w:r w:rsidRPr="00AE0035">
        <w:rPr>
          <w:b/>
          <w:bCs/>
          <w:sz w:val="24"/>
        </w:rPr>
        <w:t>facilitative role of lexical frequency in initial L2 syntax acquisition</w:t>
      </w:r>
    </w:p>
    <w:p w:rsidR="00CE6BED" w:rsidRDefault="00AE0035" w:rsidP="00AE0035">
      <w:pPr>
        <w:jc w:val="both"/>
      </w:pPr>
      <w:r>
        <w:rPr>
          <w:rFonts w:cstheme="minorHAnsi"/>
        </w:rPr>
        <w:t>H</w:t>
      </w:r>
      <w:r w:rsidRPr="008C4429">
        <w:rPr>
          <w:rFonts w:cstheme="minorHAnsi"/>
        </w:rPr>
        <w:t>igh frequency words are processed fast</w:t>
      </w:r>
      <w:r>
        <w:rPr>
          <w:rFonts w:cstheme="minorHAnsi"/>
        </w:rPr>
        <w:t xml:space="preserve">er and more accurately than low </w:t>
      </w:r>
      <w:r w:rsidRPr="008C4429">
        <w:rPr>
          <w:rFonts w:cstheme="minorHAnsi"/>
        </w:rPr>
        <w:t>frequency words both in the L1 and in the L2</w:t>
      </w:r>
      <w:r>
        <w:rPr>
          <w:rFonts w:cstheme="minorHAnsi"/>
        </w:rPr>
        <w:t xml:space="preserve"> (</w:t>
      </w:r>
      <w:r w:rsidRPr="00183926">
        <w:rPr>
          <w:rFonts w:cstheme="minorHAnsi"/>
          <w:i/>
        </w:rPr>
        <w:t>word frequency effect</w:t>
      </w:r>
      <w:r>
        <w:rPr>
          <w:rFonts w:cstheme="minorHAnsi"/>
        </w:rPr>
        <w:t>)</w:t>
      </w:r>
      <w:r w:rsidRPr="008C4429">
        <w:rPr>
          <w:rFonts w:cstheme="minorHAnsi"/>
        </w:rPr>
        <w:t>.</w:t>
      </w:r>
      <w:r>
        <w:rPr>
          <w:rFonts w:cstheme="minorHAnsi"/>
        </w:rPr>
        <w:t xml:space="preserve"> Some studies have shown that differences in lexical frequency facilitate L1 and L2 syntax processing (</w:t>
      </w:r>
      <w:proofErr w:type="spellStart"/>
      <w:r>
        <w:rPr>
          <w:rFonts w:cstheme="minorHAnsi"/>
        </w:rPr>
        <w:t>Tily</w:t>
      </w:r>
      <w:proofErr w:type="spellEnd"/>
      <w:r>
        <w:rPr>
          <w:rFonts w:cstheme="minorHAnsi"/>
        </w:rPr>
        <w:t xml:space="preserve"> et al. 2010, </w:t>
      </w:r>
      <w:proofErr w:type="spellStart"/>
      <w:r>
        <w:rPr>
          <w:rFonts w:cstheme="minorHAnsi"/>
        </w:rPr>
        <w:t>Hopp</w:t>
      </w:r>
      <w:proofErr w:type="spellEnd"/>
      <w:r>
        <w:rPr>
          <w:rFonts w:cstheme="minorHAnsi"/>
        </w:rPr>
        <w:t xml:space="preserve">, 2016). I study whether differences in lexical frequency additionally facilitate initial L2 syntax acquisition, focusing on cross-linguistically similar and dissimilar structures. </w:t>
      </w:r>
      <w:r w:rsidR="00634EA9">
        <w:t xml:space="preserve">I </w:t>
      </w:r>
      <w:r w:rsidR="00634EA9" w:rsidRPr="00634EA9">
        <w:t>created two versions of a miniature language based on</w:t>
      </w:r>
      <w:r w:rsidR="00634EA9">
        <w:t xml:space="preserve"> Galician</w:t>
      </w:r>
      <w:r w:rsidR="00CE6BED">
        <w:t xml:space="preserve"> where all the vocabulary was cognate with Spanish. One version included</w:t>
      </w:r>
      <w:r w:rsidR="00634EA9" w:rsidRPr="00634EA9">
        <w:t xml:space="preserve"> </w:t>
      </w:r>
      <w:r w:rsidR="00183926">
        <w:t xml:space="preserve">the Galician translation of Spanish </w:t>
      </w:r>
      <w:r w:rsidR="00634EA9">
        <w:t>h</w:t>
      </w:r>
      <w:r w:rsidR="00CE6BED">
        <w:t>igh frequency verbs and the other included</w:t>
      </w:r>
      <w:r w:rsidR="00183926">
        <w:t xml:space="preserve"> the Galician translation of Spanish</w:t>
      </w:r>
      <w:r w:rsidR="00634EA9">
        <w:t xml:space="preserve"> low frequency verbs. The target structures were two embedded clauses, one similar in Spanish and Galician</w:t>
      </w:r>
      <w:r w:rsidR="00183926">
        <w:t xml:space="preserve"> (e.g. </w:t>
      </w:r>
      <w:r w:rsidR="00183926">
        <w:rPr>
          <w:i/>
        </w:rPr>
        <w:t xml:space="preserve">É </w:t>
      </w:r>
      <w:proofErr w:type="spellStart"/>
      <w:r w:rsidR="00183926">
        <w:rPr>
          <w:i/>
        </w:rPr>
        <w:t>importante</w:t>
      </w:r>
      <w:proofErr w:type="spellEnd"/>
      <w:r w:rsidR="00183926">
        <w:rPr>
          <w:i/>
        </w:rPr>
        <w:t xml:space="preserve"> </w:t>
      </w:r>
      <w:r w:rsidR="00E91F71">
        <w:rPr>
          <w:i/>
        </w:rPr>
        <w:t>[</w:t>
      </w:r>
      <w:proofErr w:type="spellStart"/>
      <w:r w:rsidR="00183926">
        <w:rPr>
          <w:i/>
        </w:rPr>
        <w:t>que</w:t>
      </w:r>
      <w:proofErr w:type="spellEnd"/>
      <w:r w:rsidR="00183926">
        <w:rPr>
          <w:i/>
        </w:rPr>
        <w:t xml:space="preserve"> Pedro </w:t>
      </w:r>
      <w:proofErr w:type="spellStart"/>
      <w:r w:rsidR="00183926">
        <w:rPr>
          <w:i/>
        </w:rPr>
        <w:t>repare</w:t>
      </w:r>
      <w:proofErr w:type="spellEnd"/>
      <w:r w:rsidR="00183926">
        <w:rPr>
          <w:i/>
        </w:rPr>
        <w:t xml:space="preserve"> a radio</w:t>
      </w:r>
      <w:r w:rsidR="00E91F71">
        <w:rPr>
          <w:i/>
        </w:rPr>
        <w:t>]</w:t>
      </w:r>
      <w:r w:rsidR="00183926">
        <w:t>)</w:t>
      </w:r>
      <w:r w:rsidR="00634EA9">
        <w:t xml:space="preserve"> and the other existing only in Galician</w:t>
      </w:r>
      <w:r w:rsidR="00183926">
        <w:t xml:space="preserve"> (e.g. </w:t>
      </w:r>
      <w:r w:rsidR="00183926">
        <w:rPr>
          <w:i/>
        </w:rPr>
        <w:t xml:space="preserve">É </w:t>
      </w:r>
      <w:proofErr w:type="spellStart"/>
      <w:r w:rsidR="00183926">
        <w:rPr>
          <w:i/>
        </w:rPr>
        <w:t>importante</w:t>
      </w:r>
      <w:proofErr w:type="spellEnd"/>
      <w:r w:rsidR="00183926">
        <w:rPr>
          <w:i/>
        </w:rPr>
        <w:t xml:space="preserve"> </w:t>
      </w:r>
      <w:r w:rsidR="00E91F71">
        <w:rPr>
          <w:i/>
        </w:rPr>
        <w:t>[</w:t>
      </w:r>
      <w:r w:rsidR="00183926">
        <w:rPr>
          <w:i/>
        </w:rPr>
        <w:t xml:space="preserve">Pedro </w:t>
      </w:r>
      <w:proofErr w:type="spellStart"/>
      <w:r w:rsidR="00183926">
        <w:rPr>
          <w:i/>
        </w:rPr>
        <w:t>reparar</w:t>
      </w:r>
      <w:proofErr w:type="spellEnd"/>
      <w:r w:rsidR="00183926">
        <w:rPr>
          <w:i/>
        </w:rPr>
        <w:t xml:space="preserve"> a radio</w:t>
      </w:r>
      <w:r w:rsidR="00E91F71">
        <w:rPr>
          <w:i/>
        </w:rPr>
        <w:t>]</w:t>
      </w:r>
      <w:r w:rsidR="00183926" w:rsidRPr="00183926">
        <w:t>)</w:t>
      </w:r>
      <w:r w:rsidR="00634EA9">
        <w:t>.</w:t>
      </w:r>
      <w:r w:rsidR="007F679C">
        <w:rPr>
          <w:rFonts w:cstheme="minorHAnsi"/>
        </w:rPr>
        <w:t xml:space="preserve"> </w:t>
      </w:r>
      <w:r w:rsidR="00CE6BED">
        <w:t xml:space="preserve">Eighty-eight </w:t>
      </w:r>
      <w:r w:rsidR="00CE6BED" w:rsidRPr="00CE6BED">
        <w:t xml:space="preserve">Spanish natives without knowledge of </w:t>
      </w:r>
      <w:r w:rsidR="00CE6BED">
        <w:t xml:space="preserve">Galician </w:t>
      </w:r>
      <w:r w:rsidR="00CE6BED" w:rsidRPr="00CE6BED">
        <w:t xml:space="preserve">participated in </w:t>
      </w:r>
      <w:r w:rsidR="00CE6BED">
        <w:t xml:space="preserve">the </w:t>
      </w:r>
      <w:r w:rsidR="00CE6BED" w:rsidRPr="00CE6BED">
        <w:t>experiment. Participants were di</w:t>
      </w:r>
      <w:r w:rsidR="00CE6BED">
        <w:t xml:space="preserve">vided into a high frequency group and a low frequency group, </w:t>
      </w:r>
      <w:r w:rsidR="00183926">
        <w:t xml:space="preserve">each </w:t>
      </w:r>
      <w:r w:rsidR="00CE6BED">
        <w:t xml:space="preserve">processing sentences formed by the similar and the dissimilar structure containing </w:t>
      </w:r>
      <w:r w:rsidR="002609FD">
        <w:t>a high frequency verb</w:t>
      </w:r>
      <w:r w:rsidR="00CE6BED">
        <w:t xml:space="preserve"> or</w:t>
      </w:r>
      <w:r w:rsidR="002609FD">
        <w:t xml:space="preserve"> a low frequency verb</w:t>
      </w:r>
      <w:r w:rsidR="00CE6BED">
        <w:t xml:space="preserve">, respectively. </w:t>
      </w:r>
      <w:r w:rsidR="00C634F0">
        <w:t xml:space="preserve">Both groups of participants processed </w:t>
      </w:r>
      <w:r w:rsidR="00C634F0" w:rsidRPr="00C634F0">
        <w:t>(aurally and visually) sentences f</w:t>
      </w:r>
      <w:r w:rsidR="00D912CF">
        <w:t>ormed by the target structures in a structure-search task. S</w:t>
      </w:r>
      <w:r w:rsidR="002609FD">
        <w:t>yntax learning was tested in a G</w:t>
      </w:r>
      <w:r w:rsidR="00D912CF">
        <w:t xml:space="preserve">rammaticality </w:t>
      </w:r>
      <w:r w:rsidR="002609FD">
        <w:t>J</w:t>
      </w:r>
      <w:r w:rsidR="00E91F71">
        <w:t xml:space="preserve">udgement </w:t>
      </w:r>
      <w:r w:rsidR="002609FD">
        <w:t>Task</w:t>
      </w:r>
      <w:r w:rsidR="00D912CF">
        <w:t xml:space="preserve"> with feedback.</w:t>
      </w:r>
      <w:r w:rsidR="007F679C">
        <w:rPr>
          <w:rFonts w:cstheme="minorHAnsi"/>
        </w:rPr>
        <w:t xml:space="preserve"> </w:t>
      </w:r>
      <w:r w:rsidR="001106B8">
        <w:t>Resul</w:t>
      </w:r>
      <w:r w:rsidR="00C578B8">
        <w:t>ts showed that processing sentences with high frequency verbs</w:t>
      </w:r>
      <w:r w:rsidR="001106B8">
        <w:t xml:space="preserve"> facilitated learning of the cross-linguistically dissimilar structure, but not of the cross-linguistically similar structure. There was a learning advantage for the similar structure over the dissimilar one for both groups of participants, but it was smaller for the high frequency group than for the low frequency group.</w:t>
      </w:r>
      <w:r w:rsidR="007F679C">
        <w:t xml:space="preserve"> </w:t>
      </w:r>
      <w:r w:rsidR="007F679C" w:rsidRPr="007F679C">
        <w:t xml:space="preserve">This shows that </w:t>
      </w:r>
      <w:r w:rsidR="00C578B8">
        <w:t xml:space="preserve">differences in </w:t>
      </w:r>
      <w:r w:rsidR="007F679C" w:rsidRPr="007F679C">
        <w:t xml:space="preserve">lexical </w:t>
      </w:r>
      <w:r w:rsidR="00183926">
        <w:t xml:space="preserve">frequency </w:t>
      </w:r>
      <w:r w:rsidR="00C578B8">
        <w:t>facilitate</w:t>
      </w:r>
      <w:r w:rsidR="007F679C" w:rsidRPr="007F679C">
        <w:t xml:space="preserve"> L2 syntax learning </w:t>
      </w:r>
      <w:bookmarkStart w:id="0" w:name="_GoBack"/>
      <w:bookmarkEnd w:id="0"/>
      <w:r w:rsidR="007F679C" w:rsidRPr="007F679C">
        <w:t>when structures are not present in the L1.</w:t>
      </w:r>
      <w:r w:rsidR="001106B8">
        <w:t xml:space="preserve"> </w:t>
      </w:r>
    </w:p>
    <w:p w:rsidR="00FE7CB9" w:rsidRDefault="00FE7CB9" w:rsidP="00AE0035">
      <w:pPr>
        <w:jc w:val="both"/>
        <w:rPr>
          <w:b/>
        </w:rPr>
      </w:pPr>
      <w:r w:rsidRPr="00FE7CB9">
        <w:rPr>
          <w:b/>
        </w:rPr>
        <w:t>References</w:t>
      </w:r>
    </w:p>
    <w:p w:rsidR="00FE7CB9" w:rsidRPr="00FE7CB9" w:rsidRDefault="00FE7CB9" w:rsidP="00FE7CB9">
      <w:pPr>
        <w:pStyle w:val="Bibliografa"/>
        <w:jc w:val="both"/>
      </w:pPr>
      <w:proofErr w:type="spellStart"/>
      <w:r>
        <w:t>Tily</w:t>
      </w:r>
      <w:proofErr w:type="spellEnd"/>
      <w:r>
        <w:t xml:space="preserve">, H., </w:t>
      </w:r>
      <w:proofErr w:type="spellStart"/>
      <w:r>
        <w:t>Fedorenko</w:t>
      </w:r>
      <w:proofErr w:type="spellEnd"/>
      <w:r>
        <w:t xml:space="preserve">, E., &amp; Gibson, E. (2010). The time-course of lexical and structural processes in sentence comprehension. </w:t>
      </w:r>
      <w:r>
        <w:rPr>
          <w:i/>
          <w:iCs/>
        </w:rPr>
        <w:t>Quarterly Journal of Experimental Psychology</w:t>
      </w:r>
      <w:r>
        <w:t xml:space="preserve">, </w:t>
      </w:r>
      <w:r>
        <w:rPr>
          <w:i/>
          <w:iCs/>
        </w:rPr>
        <w:t>63</w:t>
      </w:r>
      <w:r>
        <w:t>(5), 910–927. https://doi.org/10.1080/17470210903114866</w:t>
      </w:r>
    </w:p>
    <w:p w:rsidR="00FE7CB9" w:rsidRDefault="00FE7CB9" w:rsidP="00FE7CB9">
      <w:pPr>
        <w:pStyle w:val="Bibliografa"/>
        <w:jc w:val="both"/>
      </w:pPr>
      <w:proofErr w:type="spellStart"/>
      <w:r>
        <w:t>Hopp</w:t>
      </w:r>
      <w:proofErr w:type="spellEnd"/>
      <w:r>
        <w:t xml:space="preserve">, H. (2016). The timing of lexical and syntactic processes in second language sentence comprehension. </w:t>
      </w:r>
      <w:r>
        <w:rPr>
          <w:i/>
          <w:iCs/>
        </w:rPr>
        <w:t>Applied Psycholinguistics</w:t>
      </w:r>
      <w:r>
        <w:t xml:space="preserve">, </w:t>
      </w:r>
      <w:r>
        <w:rPr>
          <w:i/>
          <w:iCs/>
        </w:rPr>
        <w:t>37</w:t>
      </w:r>
      <w:r>
        <w:t>(5), 1253–1280. https://doi.org/10.1017/S0142716415000569</w:t>
      </w:r>
    </w:p>
    <w:p w:rsidR="00FE7CB9" w:rsidRPr="00FE7CB9" w:rsidRDefault="00FE7CB9" w:rsidP="00FE7CB9">
      <w:pPr>
        <w:jc w:val="both"/>
        <w:rPr>
          <w:rFonts w:cstheme="minorHAnsi"/>
          <w:b/>
        </w:rPr>
      </w:pPr>
    </w:p>
    <w:sectPr w:rsidR="00FE7CB9" w:rsidRPr="00FE7CB9" w:rsidSect="00EE7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0035"/>
    <w:rsid w:val="001106B8"/>
    <w:rsid w:val="00183926"/>
    <w:rsid w:val="002609FD"/>
    <w:rsid w:val="00634EA9"/>
    <w:rsid w:val="007F679C"/>
    <w:rsid w:val="00824735"/>
    <w:rsid w:val="00A13FBE"/>
    <w:rsid w:val="00AE0035"/>
    <w:rsid w:val="00C34D61"/>
    <w:rsid w:val="00C578B8"/>
    <w:rsid w:val="00C634F0"/>
    <w:rsid w:val="00CE6BED"/>
    <w:rsid w:val="00D912CF"/>
    <w:rsid w:val="00E70E44"/>
    <w:rsid w:val="00E91F71"/>
    <w:rsid w:val="00EE7298"/>
    <w:rsid w:val="00F51046"/>
    <w:rsid w:val="00FE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98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FE7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2123</Characters>
  <Application>Microsoft Office Word</Application>
  <DocSecurity>0</DocSecurity>
  <Lines>73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SANAHUJA</dc:creator>
  <cp:lastModifiedBy>prueba</cp:lastModifiedBy>
  <cp:revision>2</cp:revision>
  <dcterms:created xsi:type="dcterms:W3CDTF">2023-04-18T11:34:00Z</dcterms:created>
  <dcterms:modified xsi:type="dcterms:W3CDTF">2023-04-18T11:34:00Z</dcterms:modified>
</cp:coreProperties>
</file>