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890" w:rsidRPr="00546F81" w:rsidRDefault="00DA2890" w:rsidP="00DA2890">
      <w:pPr>
        <w:pStyle w:val="NormalWeb"/>
        <w:jc w:val="center"/>
        <w:rPr>
          <w:b/>
          <w:sz w:val="28"/>
          <w:szCs w:val="28"/>
          <w:lang w:val="en-GB"/>
        </w:rPr>
      </w:pPr>
      <w:r w:rsidRPr="00546F81">
        <w:rPr>
          <w:b/>
          <w:sz w:val="28"/>
          <w:szCs w:val="28"/>
          <w:lang w:val="en-GB"/>
        </w:rPr>
        <w:t>Master in Cognitive Science and Humanities</w:t>
      </w:r>
    </w:p>
    <w:p w:rsidR="00DA2890" w:rsidRDefault="00E8603E" w:rsidP="00DA2890">
      <w:pPr>
        <w:pStyle w:val="NormalWeb"/>
        <w:jc w:val="center"/>
        <w:rPr>
          <w:sz w:val="28"/>
          <w:szCs w:val="28"/>
          <w:lang w:val="en-GB"/>
        </w:rPr>
      </w:pPr>
      <w:r>
        <w:rPr>
          <w:sz w:val="28"/>
          <w:szCs w:val="28"/>
          <w:lang w:val="en-GB"/>
        </w:rPr>
        <w:t>2016-2017</w:t>
      </w:r>
    </w:p>
    <w:p w:rsidR="00DA2890" w:rsidRDefault="00DA2890" w:rsidP="00DA2890">
      <w:pPr>
        <w:pStyle w:val="NormalWeb"/>
        <w:jc w:val="center"/>
        <w:rPr>
          <w:sz w:val="28"/>
          <w:szCs w:val="28"/>
          <w:lang w:val="en-GB"/>
        </w:rPr>
      </w:pPr>
    </w:p>
    <w:p w:rsidR="00DA2890" w:rsidRPr="00546F81" w:rsidRDefault="00DA2890" w:rsidP="00DA2890">
      <w:pPr>
        <w:pStyle w:val="NormalWeb"/>
        <w:jc w:val="center"/>
        <w:rPr>
          <w:b/>
          <w:sz w:val="28"/>
          <w:szCs w:val="28"/>
          <w:lang w:val="en-GB"/>
        </w:rPr>
      </w:pPr>
      <w:r w:rsidRPr="00546F81">
        <w:rPr>
          <w:b/>
          <w:sz w:val="28"/>
          <w:szCs w:val="28"/>
          <w:lang w:val="en-GB"/>
        </w:rPr>
        <w:t>History of Philosophy and Language</w:t>
      </w:r>
      <w:r>
        <w:rPr>
          <w:b/>
          <w:sz w:val="28"/>
          <w:szCs w:val="28"/>
          <w:lang w:val="en-GB"/>
        </w:rPr>
        <w:t xml:space="preserve"> Theory (3 </w:t>
      </w:r>
      <w:proofErr w:type="spellStart"/>
      <w:r>
        <w:rPr>
          <w:b/>
          <w:sz w:val="28"/>
          <w:szCs w:val="28"/>
          <w:lang w:val="en-GB"/>
        </w:rPr>
        <w:t>ects</w:t>
      </w:r>
      <w:proofErr w:type="spellEnd"/>
      <w:r>
        <w:rPr>
          <w:b/>
          <w:sz w:val="28"/>
          <w:szCs w:val="28"/>
          <w:lang w:val="en-GB"/>
        </w:rPr>
        <w:t>)</w:t>
      </w:r>
    </w:p>
    <w:p w:rsidR="00DA2890" w:rsidRDefault="00DA2890" w:rsidP="00DA2890">
      <w:pPr>
        <w:pStyle w:val="NormalWeb"/>
        <w:jc w:val="center"/>
        <w:rPr>
          <w:sz w:val="28"/>
          <w:szCs w:val="28"/>
        </w:rPr>
      </w:pPr>
      <w:proofErr w:type="spellStart"/>
      <w:r w:rsidRPr="00546F81">
        <w:rPr>
          <w:sz w:val="28"/>
          <w:szCs w:val="28"/>
        </w:rPr>
        <w:t>Jesus</w:t>
      </w:r>
      <w:proofErr w:type="spellEnd"/>
      <w:r w:rsidRPr="00546F81">
        <w:rPr>
          <w:sz w:val="28"/>
          <w:szCs w:val="28"/>
        </w:rPr>
        <w:t xml:space="preserve"> M. </w:t>
      </w:r>
      <w:proofErr w:type="spellStart"/>
      <w:r w:rsidRPr="00546F81">
        <w:rPr>
          <w:sz w:val="28"/>
          <w:szCs w:val="28"/>
        </w:rPr>
        <w:t>Larrazabal</w:t>
      </w:r>
      <w:proofErr w:type="spellEnd"/>
      <w:r>
        <w:rPr>
          <w:sz w:val="28"/>
          <w:szCs w:val="28"/>
        </w:rPr>
        <w:t xml:space="preserve"> (</w:t>
      </w:r>
      <w:hyperlink r:id="rId5" w:history="1">
        <w:r w:rsidRPr="00021495">
          <w:rPr>
            <w:rStyle w:val="Hipervnculo"/>
            <w:sz w:val="28"/>
            <w:szCs w:val="28"/>
          </w:rPr>
          <w:t>jesusmaria.larrazabal@ehu.es</w:t>
        </w:r>
      </w:hyperlink>
      <w:r>
        <w:rPr>
          <w:sz w:val="28"/>
          <w:szCs w:val="28"/>
        </w:rPr>
        <w:t>)</w:t>
      </w:r>
    </w:p>
    <w:p w:rsidR="00E8603E" w:rsidRDefault="00E8603E" w:rsidP="00DA2890">
      <w:pPr>
        <w:pStyle w:val="NormalWeb"/>
        <w:jc w:val="center"/>
        <w:rPr>
          <w:sz w:val="28"/>
          <w:szCs w:val="28"/>
        </w:rPr>
      </w:pPr>
      <w:r>
        <w:rPr>
          <w:sz w:val="28"/>
          <w:szCs w:val="28"/>
        </w:rPr>
        <w:t>Jonathan Lavilla de Lera (</w:t>
      </w:r>
      <w:hyperlink r:id="rId6" w:history="1">
        <w:r w:rsidRPr="00E8603E">
          <w:rPr>
            <w:rStyle w:val="Hipervnculo"/>
            <w:sz w:val="28"/>
            <w:szCs w:val="28"/>
          </w:rPr>
          <w:t>jonathan.lavilla@ehu.eus</w:t>
        </w:r>
      </w:hyperlink>
      <w:r>
        <w:rPr>
          <w:sz w:val="28"/>
          <w:szCs w:val="28"/>
        </w:rPr>
        <w:t>)</w:t>
      </w:r>
    </w:p>
    <w:p w:rsidR="00DA2890" w:rsidRPr="00546F81" w:rsidRDefault="00DA2890" w:rsidP="00DA2890">
      <w:pPr>
        <w:pStyle w:val="NormalWeb"/>
        <w:jc w:val="center"/>
        <w:rPr>
          <w:sz w:val="28"/>
          <w:szCs w:val="28"/>
        </w:rPr>
      </w:pPr>
    </w:p>
    <w:p w:rsidR="00DA2890" w:rsidRPr="0039109E" w:rsidRDefault="00DA2890" w:rsidP="00DA2890">
      <w:pPr>
        <w:pStyle w:val="NormalWeb"/>
        <w:rPr>
          <w:sz w:val="28"/>
          <w:szCs w:val="28"/>
          <w:lang w:val="en-US"/>
        </w:rPr>
      </w:pPr>
      <w:r w:rsidRPr="0039109E">
        <w:rPr>
          <w:sz w:val="28"/>
          <w:szCs w:val="28"/>
          <w:lang w:val="en-US"/>
        </w:rPr>
        <w:t>Aim and Competences</w:t>
      </w:r>
    </w:p>
    <w:p w:rsidR="00DA2890" w:rsidRDefault="00DA2890" w:rsidP="00DA2890">
      <w:pPr>
        <w:pStyle w:val="NormalWeb"/>
        <w:rPr>
          <w:lang w:val="en-GB"/>
        </w:rPr>
      </w:pPr>
      <w:r w:rsidRPr="00053E68">
        <w:rPr>
          <w:lang w:val="en-GB"/>
        </w:rPr>
        <w:t> </w:t>
      </w:r>
      <w:r w:rsidR="00F11BB4">
        <w:rPr>
          <w:lang w:val="en-GB"/>
        </w:rPr>
        <w:t>a. Good knowledge of</w:t>
      </w:r>
      <w:r>
        <w:rPr>
          <w:lang w:val="en-GB"/>
        </w:rPr>
        <w:t xml:space="preserve"> the philosophical reflection on language, from </w:t>
      </w:r>
      <w:r w:rsidR="008C4CE0">
        <w:rPr>
          <w:lang w:val="en-GB"/>
        </w:rPr>
        <w:t>Sophists and Plato</w:t>
      </w:r>
      <w:r>
        <w:rPr>
          <w:lang w:val="en-GB"/>
        </w:rPr>
        <w:t xml:space="preserve"> until the beginning of Semantics and Pragmatics.</w:t>
      </w:r>
    </w:p>
    <w:p w:rsidR="00DA2890" w:rsidRPr="00367AC8" w:rsidRDefault="00DA2890" w:rsidP="00DA2890">
      <w:pPr>
        <w:pStyle w:val="NormalWeb"/>
        <w:rPr>
          <w:lang w:val="en-GB"/>
        </w:rPr>
      </w:pPr>
      <w:r>
        <w:rPr>
          <w:lang w:val="en-GB"/>
        </w:rPr>
        <w:t>b. By engaging in constructive discussion and by critically evaluating the main philosophical theses and arguments in that field, students will improve the capacity to communicate ideas clearly and concisely in both written and verbal form.</w:t>
      </w:r>
    </w:p>
    <w:p w:rsidR="00DA2890" w:rsidRPr="00546F81" w:rsidRDefault="00DA2890" w:rsidP="00DA2890">
      <w:pPr>
        <w:pStyle w:val="NormalWeb"/>
        <w:rPr>
          <w:sz w:val="28"/>
          <w:szCs w:val="28"/>
          <w:lang w:val="en-US"/>
        </w:rPr>
      </w:pPr>
      <w:r>
        <w:rPr>
          <w:lang w:val="en-GB"/>
        </w:rPr>
        <w:t>c. Improvement of analytical skills oriented to the links among philosophy of language, philosophy of mind, philosophy of logic, ontology, formal semantics, and pragmatics.</w:t>
      </w:r>
    </w:p>
    <w:p w:rsidR="00DA2890" w:rsidRPr="00546F81" w:rsidRDefault="00DA2890" w:rsidP="00DA2890">
      <w:pPr>
        <w:pStyle w:val="NormalWeb"/>
        <w:rPr>
          <w:sz w:val="28"/>
          <w:szCs w:val="28"/>
          <w:lang w:val="en-US"/>
        </w:rPr>
      </w:pPr>
    </w:p>
    <w:p w:rsidR="00DA2890" w:rsidRPr="00546F81" w:rsidRDefault="00DA2890" w:rsidP="00DA2890">
      <w:pPr>
        <w:pStyle w:val="NormalWeb"/>
        <w:rPr>
          <w:sz w:val="28"/>
          <w:szCs w:val="28"/>
          <w:lang w:val="en-GB"/>
        </w:rPr>
      </w:pPr>
      <w:r w:rsidRPr="00546F81">
        <w:rPr>
          <w:sz w:val="28"/>
          <w:szCs w:val="28"/>
          <w:lang w:val="en-GB"/>
        </w:rPr>
        <w:t xml:space="preserve">SYLLABUS </w:t>
      </w:r>
      <w:r w:rsidR="00DA7884">
        <w:rPr>
          <w:sz w:val="28"/>
          <w:szCs w:val="28"/>
          <w:lang w:val="en-GB"/>
        </w:rPr>
        <w:t>(subject to possible amendment</w:t>
      </w:r>
      <w:r w:rsidR="003C24BB">
        <w:rPr>
          <w:sz w:val="28"/>
          <w:szCs w:val="28"/>
          <w:lang w:val="en-GB"/>
        </w:rPr>
        <w:t>)</w:t>
      </w:r>
    </w:p>
    <w:p w:rsidR="00B772F7" w:rsidRPr="00DA2890" w:rsidRDefault="00B772F7" w:rsidP="00B772F7">
      <w:pPr>
        <w:pStyle w:val="NormalWeb"/>
        <w:numPr>
          <w:ilvl w:val="0"/>
          <w:numId w:val="1"/>
        </w:numPr>
        <w:rPr>
          <w:lang w:val="en-GB"/>
        </w:rPr>
      </w:pPr>
      <w:r>
        <w:rPr>
          <w:lang w:val="en-GB"/>
        </w:rPr>
        <w:t xml:space="preserve">The Sophistic Movement. Gorgias’ </w:t>
      </w:r>
      <w:r w:rsidR="00732F2E">
        <w:rPr>
          <w:i/>
          <w:lang w:val="en-GB"/>
        </w:rPr>
        <w:t>On the Non-Existent</w:t>
      </w:r>
      <w:r>
        <w:rPr>
          <w:lang w:val="en-GB"/>
        </w:rPr>
        <w:t xml:space="preserve"> (</w:t>
      </w:r>
      <w:proofErr w:type="spellStart"/>
      <w:r>
        <w:rPr>
          <w:i/>
          <w:lang w:val="en-GB"/>
        </w:rPr>
        <w:t>Peri</w:t>
      </w:r>
      <w:proofErr w:type="spellEnd"/>
      <w:r>
        <w:rPr>
          <w:i/>
          <w:lang w:val="en-GB"/>
        </w:rPr>
        <w:t xml:space="preserve"> </w:t>
      </w:r>
      <w:proofErr w:type="spellStart"/>
      <w:r>
        <w:rPr>
          <w:i/>
          <w:lang w:val="en-GB"/>
        </w:rPr>
        <w:t>tou</w:t>
      </w:r>
      <w:proofErr w:type="spellEnd"/>
      <w:r>
        <w:rPr>
          <w:i/>
          <w:lang w:val="en-GB"/>
        </w:rPr>
        <w:t xml:space="preserve"> me </w:t>
      </w:r>
      <w:proofErr w:type="spellStart"/>
      <w:r>
        <w:rPr>
          <w:i/>
          <w:lang w:val="en-GB"/>
        </w:rPr>
        <w:t>ontos</w:t>
      </w:r>
      <w:proofErr w:type="spellEnd"/>
      <w:r>
        <w:rPr>
          <w:lang w:val="en-GB"/>
        </w:rPr>
        <w:t xml:space="preserve">) and </w:t>
      </w:r>
      <w:r w:rsidRPr="00F11BB4">
        <w:rPr>
          <w:i/>
          <w:lang w:val="en-GB"/>
        </w:rPr>
        <w:t>Encomium of Helen</w:t>
      </w:r>
      <w:r>
        <w:rPr>
          <w:lang w:val="en-GB"/>
        </w:rPr>
        <w:t xml:space="preserve">. </w:t>
      </w:r>
    </w:p>
    <w:p w:rsidR="00B772F7" w:rsidRDefault="00B772F7" w:rsidP="00B772F7">
      <w:pPr>
        <w:pStyle w:val="NormalWeb"/>
        <w:numPr>
          <w:ilvl w:val="0"/>
          <w:numId w:val="1"/>
        </w:numPr>
        <w:rPr>
          <w:lang w:val="en-GB"/>
        </w:rPr>
      </w:pPr>
      <w:r>
        <w:rPr>
          <w:lang w:val="en-GB"/>
        </w:rPr>
        <w:t xml:space="preserve">Self-Reflection on the role of the poet. A </w:t>
      </w:r>
      <w:proofErr w:type="spellStart"/>
      <w:r w:rsidRPr="000378FF">
        <w:rPr>
          <w:i/>
          <w:lang w:val="en-GB"/>
        </w:rPr>
        <w:t>Metatheatrical</w:t>
      </w:r>
      <w:proofErr w:type="spellEnd"/>
      <w:r>
        <w:rPr>
          <w:lang w:val="en-GB"/>
        </w:rPr>
        <w:t xml:space="preserve"> reading of Euripides’ </w:t>
      </w:r>
      <w:r w:rsidRPr="000378FF">
        <w:rPr>
          <w:i/>
          <w:lang w:val="en-GB"/>
        </w:rPr>
        <w:t>Helen</w:t>
      </w:r>
      <w:r>
        <w:rPr>
          <w:lang w:val="en-GB"/>
        </w:rPr>
        <w:t>.</w:t>
      </w:r>
    </w:p>
    <w:p w:rsidR="00B772F7" w:rsidRDefault="00B772F7" w:rsidP="00B772F7">
      <w:pPr>
        <w:pStyle w:val="NormalWeb"/>
        <w:numPr>
          <w:ilvl w:val="0"/>
          <w:numId w:val="1"/>
        </w:numPr>
        <w:rPr>
          <w:lang w:val="en-GB"/>
        </w:rPr>
      </w:pPr>
      <w:r>
        <w:rPr>
          <w:lang w:val="en-GB"/>
        </w:rPr>
        <w:t xml:space="preserve">Naturalism vs. Conventionalism. Plato’s </w:t>
      </w:r>
      <w:proofErr w:type="spellStart"/>
      <w:r w:rsidRPr="000378FF">
        <w:rPr>
          <w:i/>
          <w:lang w:val="en-GB"/>
        </w:rPr>
        <w:t>Cratylus</w:t>
      </w:r>
      <w:proofErr w:type="spellEnd"/>
      <w:r>
        <w:rPr>
          <w:i/>
          <w:lang w:val="en-GB"/>
        </w:rPr>
        <w:t xml:space="preserve"> </w:t>
      </w:r>
      <w:r>
        <w:rPr>
          <w:lang w:val="en-GB"/>
        </w:rPr>
        <w:t xml:space="preserve">and the correctness of </w:t>
      </w:r>
      <w:r>
        <w:rPr>
          <w:i/>
          <w:lang w:val="en-GB"/>
        </w:rPr>
        <w:t>n</w:t>
      </w:r>
      <w:r w:rsidRPr="000378FF">
        <w:rPr>
          <w:i/>
          <w:lang w:val="en-GB"/>
        </w:rPr>
        <w:t>ames</w:t>
      </w:r>
      <w:r>
        <w:rPr>
          <w:i/>
          <w:lang w:val="en-GB"/>
        </w:rPr>
        <w:t xml:space="preserve"> </w:t>
      </w:r>
      <w:r>
        <w:rPr>
          <w:lang w:val="en-GB"/>
        </w:rPr>
        <w:t>(</w:t>
      </w:r>
      <w:proofErr w:type="spellStart"/>
      <w:proofErr w:type="gramStart"/>
      <w:r w:rsidRPr="000378FF">
        <w:rPr>
          <w:i/>
          <w:lang w:val="en-GB"/>
        </w:rPr>
        <w:t>onomata</w:t>
      </w:r>
      <w:proofErr w:type="spellEnd"/>
      <w:proofErr w:type="gramEnd"/>
      <w:r>
        <w:rPr>
          <w:lang w:val="en-GB"/>
        </w:rPr>
        <w:t>).</w:t>
      </w:r>
    </w:p>
    <w:p w:rsidR="00B772F7" w:rsidRDefault="00B772F7" w:rsidP="00B772F7">
      <w:pPr>
        <w:pStyle w:val="NormalWeb"/>
        <w:numPr>
          <w:ilvl w:val="0"/>
          <w:numId w:val="1"/>
        </w:numPr>
        <w:rPr>
          <w:lang w:val="en-GB"/>
        </w:rPr>
      </w:pPr>
      <w:r>
        <w:rPr>
          <w:lang w:val="en-GB"/>
        </w:rPr>
        <w:t xml:space="preserve">Aristotle on Language: </w:t>
      </w:r>
      <w:r>
        <w:rPr>
          <w:i/>
          <w:lang w:val="en-GB"/>
        </w:rPr>
        <w:t xml:space="preserve">On </w:t>
      </w:r>
      <w:proofErr w:type="spellStart"/>
      <w:r>
        <w:rPr>
          <w:i/>
          <w:lang w:val="en-GB"/>
        </w:rPr>
        <w:t>Interpretration</w:t>
      </w:r>
      <w:proofErr w:type="spellEnd"/>
      <w:r>
        <w:rPr>
          <w:i/>
          <w:lang w:val="en-GB"/>
        </w:rPr>
        <w:t xml:space="preserve"> </w:t>
      </w:r>
      <w:r>
        <w:rPr>
          <w:lang w:val="en-GB"/>
        </w:rPr>
        <w:t>(</w:t>
      </w:r>
      <w:proofErr w:type="spellStart"/>
      <w:r>
        <w:rPr>
          <w:i/>
          <w:lang w:val="en-GB"/>
        </w:rPr>
        <w:t>Peri</w:t>
      </w:r>
      <w:proofErr w:type="spellEnd"/>
      <w:r>
        <w:rPr>
          <w:i/>
          <w:lang w:val="en-GB"/>
        </w:rPr>
        <w:t xml:space="preserve"> </w:t>
      </w:r>
      <w:proofErr w:type="spellStart"/>
      <w:r>
        <w:rPr>
          <w:i/>
          <w:lang w:val="en-GB"/>
        </w:rPr>
        <w:t>Hermeneias</w:t>
      </w:r>
      <w:proofErr w:type="spellEnd"/>
      <w:r>
        <w:rPr>
          <w:lang w:val="en-GB"/>
        </w:rPr>
        <w:t xml:space="preserve">) and </w:t>
      </w:r>
      <w:r>
        <w:rPr>
          <w:i/>
          <w:lang w:val="en-GB"/>
        </w:rPr>
        <w:t xml:space="preserve">Categories </w:t>
      </w:r>
      <w:r>
        <w:rPr>
          <w:lang w:val="en-GB"/>
        </w:rPr>
        <w:t>(</w:t>
      </w:r>
      <w:proofErr w:type="spellStart"/>
      <w:r w:rsidRPr="00B772F7">
        <w:rPr>
          <w:i/>
          <w:lang w:val="en-GB"/>
        </w:rPr>
        <w:t>Kategoriai</w:t>
      </w:r>
      <w:proofErr w:type="spellEnd"/>
      <w:r>
        <w:rPr>
          <w:lang w:val="en-GB"/>
        </w:rPr>
        <w:t>).</w:t>
      </w:r>
    </w:p>
    <w:p w:rsidR="00DA2890" w:rsidRDefault="00DA2890" w:rsidP="00DA2890">
      <w:pPr>
        <w:pStyle w:val="NormalWeb"/>
        <w:numPr>
          <w:ilvl w:val="0"/>
          <w:numId w:val="1"/>
        </w:numPr>
        <w:rPr>
          <w:lang w:val="en-GB"/>
        </w:rPr>
      </w:pPr>
      <w:r>
        <w:rPr>
          <w:lang w:val="en-GB"/>
        </w:rPr>
        <w:t>Rationalism and Empiricism. The Port-Royal Grammar. Locke’s Essay concerning Human Understanding (Book III). Leibniz’s New Essays (Book III).</w:t>
      </w:r>
    </w:p>
    <w:p w:rsidR="00DA2890" w:rsidRDefault="00DA2890" w:rsidP="00DA2890">
      <w:pPr>
        <w:pStyle w:val="NormalWeb"/>
        <w:numPr>
          <w:ilvl w:val="0"/>
          <w:numId w:val="1"/>
        </w:numPr>
        <w:rPr>
          <w:lang w:val="en-GB"/>
        </w:rPr>
      </w:pPr>
      <w:r>
        <w:rPr>
          <w:lang w:val="en-GB"/>
        </w:rPr>
        <w:t>John Stuart Mill’s System of Logic (Book I).</w:t>
      </w:r>
    </w:p>
    <w:p w:rsidR="00DA2890" w:rsidRDefault="00DA2890" w:rsidP="00DA2890">
      <w:pPr>
        <w:pStyle w:val="NormalWeb"/>
        <w:numPr>
          <w:ilvl w:val="0"/>
          <w:numId w:val="1"/>
        </w:numPr>
        <w:rPr>
          <w:lang w:val="en-GB"/>
        </w:rPr>
      </w:pPr>
      <w:r>
        <w:rPr>
          <w:lang w:val="en-GB"/>
        </w:rPr>
        <w:t>Wittgenstein on Language.</w:t>
      </w:r>
    </w:p>
    <w:p w:rsidR="00DA2890" w:rsidRDefault="00DA2890" w:rsidP="00DA2890">
      <w:pPr>
        <w:pStyle w:val="NormalWeb"/>
        <w:numPr>
          <w:ilvl w:val="0"/>
          <w:numId w:val="1"/>
        </w:numPr>
        <w:rPr>
          <w:lang w:val="en-GB"/>
        </w:rPr>
      </w:pPr>
      <w:r>
        <w:rPr>
          <w:lang w:val="en-GB"/>
        </w:rPr>
        <w:t>Chomsky’s conception of language.</w:t>
      </w:r>
    </w:p>
    <w:p w:rsidR="00DA2890" w:rsidRDefault="00DA2890" w:rsidP="00DA2890">
      <w:pPr>
        <w:pStyle w:val="NormalWeb"/>
        <w:ind w:left="720"/>
        <w:rPr>
          <w:lang w:val="en-GB"/>
        </w:rPr>
      </w:pPr>
    </w:p>
    <w:p w:rsidR="009647CB" w:rsidRPr="00053E68" w:rsidRDefault="009647CB" w:rsidP="00DA2890">
      <w:pPr>
        <w:pStyle w:val="NormalWeb"/>
        <w:ind w:left="720"/>
        <w:rPr>
          <w:lang w:val="en-GB"/>
        </w:rPr>
      </w:pPr>
    </w:p>
    <w:p w:rsidR="00DA2890" w:rsidRDefault="00DA2890" w:rsidP="00DA2890">
      <w:pPr>
        <w:pStyle w:val="NormalWeb"/>
        <w:rPr>
          <w:b/>
          <w:bCs/>
          <w:sz w:val="27"/>
          <w:szCs w:val="27"/>
          <w:lang w:val="en-GB"/>
        </w:rPr>
      </w:pPr>
      <w:r w:rsidRPr="00053E68">
        <w:rPr>
          <w:b/>
          <w:bCs/>
          <w:sz w:val="27"/>
          <w:szCs w:val="27"/>
          <w:lang w:val="en-GB"/>
        </w:rPr>
        <w:lastRenderedPageBreak/>
        <w:t>Bibliography</w:t>
      </w:r>
    </w:p>
    <w:p w:rsidR="00DA2890" w:rsidRDefault="00DA2890" w:rsidP="00DA2890">
      <w:pPr>
        <w:pStyle w:val="NormalWeb"/>
        <w:rPr>
          <w:lang w:val="en-GB"/>
        </w:rPr>
      </w:pPr>
      <w:r w:rsidRPr="00053E68">
        <w:rPr>
          <w:b/>
          <w:bCs/>
          <w:sz w:val="27"/>
          <w:szCs w:val="27"/>
          <w:lang w:val="en-GB"/>
        </w:rPr>
        <w:t>Basic bibliography</w:t>
      </w:r>
    </w:p>
    <w:p w:rsidR="00FD12CA" w:rsidRDefault="00FD12CA" w:rsidP="00DA2890">
      <w:pPr>
        <w:pStyle w:val="NormalWeb"/>
        <w:rPr>
          <w:lang w:val="en-GB"/>
        </w:rPr>
      </w:pPr>
      <w:r>
        <w:rPr>
          <w:lang w:val="en-GB"/>
        </w:rPr>
        <w:t xml:space="preserve">Barnes, J. (ed.), </w:t>
      </w:r>
      <w:proofErr w:type="gramStart"/>
      <w:r w:rsidRPr="00FD12CA">
        <w:rPr>
          <w:i/>
          <w:lang w:val="en-GB"/>
        </w:rPr>
        <w:t>The</w:t>
      </w:r>
      <w:proofErr w:type="gramEnd"/>
      <w:r w:rsidRPr="00FD12CA">
        <w:rPr>
          <w:i/>
          <w:lang w:val="en-GB"/>
        </w:rPr>
        <w:t xml:space="preserve"> Cambridge Companion to Aristotle</w:t>
      </w:r>
      <w:r>
        <w:rPr>
          <w:lang w:val="en-GB"/>
        </w:rPr>
        <w:t>. Cambridge: C.U.P., 1995.</w:t>
      </w:r>
    </w:p>
    <w:p w:rsidR="00DA2890" w:rsidRPr="00092379" w:rsidRDefault="00DA2890" w:rsidP="00DA2890">
      <w:pPr>
        <w:pStyle w:val="NormalWeb"/>
        <w:rPr>
          <w:bCs/>
          <w:lang w:val="en-GB"/>
        </w:rPr>
      </w:pPr>
      <w:r>
        <w:rPr>
          <w:lang w:val="en-GB"/>
        </w:rPr>
        <w:t xml:space="preserve">Chappell, V. C. (ed.), </w:t>
      </w:r>
      <w:r>
        <w:rPr>
          <w:i/>
          <w:lang w:val="en-GB"/>
        </w:rPr>
        <w:t>The Cambridge Companion to Locke</w:t>
      </w:r>
      <w:r>
        <w:rPr>
          <w:lang w:val="en-GB"/>
        </w:rPr>
        <w:t xml:space="preserve">. </w:t>
      </w:r>
      <w:r>
        <w:rPr>
          <w:bCs/>
          <w:lang w:val="en-GB"/>
        </w:rPr>
        <w:t>Cambridge: C.U.P., 1999.</w:t>
      </w:r>
    </w:p>
    <w:p w:rsidR="00DA2890" w:rsidRDefault="00DA2890" w:rsidP="00DA2890">
      <w:pPr>
        <w:pStyle w:val="NormalWeb"/>
        <w:rPr>
          <w:lang w:val="en-GB"/>
        </w:rPr>
      </w:pPr>
      <w:r>
        <w:rPr>
          <w:lang w:val="en-GB"/>
        </w:rPr>
        <w:t xml:space="preserve">Chomsky, N., </w:t>
      </w:r>
      <w:r w:rsidRPr="00406683">
        <w:rPr>
          <w:i/>
          <w:lang w:val="en-GB"/>
        </w:rPr>
        <w:t>Cartesian Linguistics</w:t>
      </w:r>
      <w:r>
        <w:rPr>
          <w:lang w:val="en-GB"/>
        </w:rPr>
        <w:t>. New York: Harper, 1966.</w:t>
      </w:r>
    </w:p>
    <w:p w:rsidR="00DA2890" w:rsidRPr="00D01EBD" w:rsidRDefault="00DA2890" w:rsidP="00DA2890">
      <w:pPr>
        <w:pStyle w:val="NormalWeb"/>
        <w:rPr>
          <w:lang w:val="en-GB"/>
        </w:rPr>
      </w:pPr>
      <w:r>
        <w:rPr>
          <w:lang w:val="en-GB"/>
        </w:rPr>
        <w:t xml:space="preserve">Chomsky, N., </w:t>
      </w:r>
      <w:r>
        <w:rPr>
          <w:i/>
          <w:lang w:val="en-GB"/>
        </w:rPr>
        <w:t>Language and Mind</w:t>
      </w:r>
      <w:r>
        <w:rPr>
          <w:lang w:val="en-GB"/>
        </w:rPr>
        <w:t>. New York: Harcourt, 1968.</w:t>
      </w:r>
    </w:p>
    <w:p w:rsidR="00DA2890" w:rsidRDefault="00DA2890" w:rsidP="00DA2890">
      <w:pPr>
        <w:pStyle w:val="NormalWeb"/>
        <w:rPr>
          <w:lang w:val="en-GB"/>
        </w:rPr>
      </w:pPr>
      <w:r>
        <w:rPr>
          <w:lang w:val="en-GB"/>
        </w:rPr>
        <w:t xml:space="preserve">Chomsky, N., </w:t>
      </w:r>
      <w:r>
        <w:rPr>
          <w:i/>
          <w:lang w:val="en-GB"/>
        </w:rPr>
        <w:t xml:space="preserve">Reflections on language. </w:t>
      </w:r>
      <w:r>
        <w:rPr>
          <w:lang w:val="en-GB"/>
        </w:rPr>
        <w:t>New York: Pantheon Books, Random, 1975.</w:t>
      </w:r>
    </w:p>
    <w:p w:rsidR="00FE770F" w:rsidRDefault="00FE770F" w:rsidP="00FE770F">
      <w:pPr>
        <w:pStyle w:val="NormalWeb"/>
        <w:jc w:val="both"/>
        <w:rPr>
          <w:lang w:val="en-GB"/>
        </w:rPr>
      </w:pPr>
      <w:r w:rsidRPr="00FE770F">
        <w:rPr>
          <w:lang w:val="en-GB"/>
        </w:rPr>
        <w:t>Cooke</w:t>
      </w:r>
      <w:r>
        <w:rPr>
          <w:lang w:val="en-GB"/>
        </w:rPr>
        <w:t xml:space="preserve">, H. C.; </w:t>
      </w:r>
      <w:proofErr w:type="spellStart"/>
      <w:r w:rsidRPr="00FE770F">
        <w:rPr>
          <w:lang w:val="en-GB"/>
        </w:rPr>
        <w:t>Tredennick</w:t>
      </w:r>
      <w:proofErr w:type="spellEnd"/>
      <w:r w:rsidR="009647CB">
        <w:rPr>
          <w:lang w:val="en-GB"/>
        </w:rPr>
        <w:t>, H. (eds.), Aristotle,</w:t>
      </w:r>
      <w:r>
        <w:rPr>
          <w:lang w:val="en-GB"/>
        </w:rPr>
        <w:t xml:space="preserve"> </w:t>
      </w:r>
      <w:r w:rsidR="009647CB" w:rsidRPr="009647CB">
        <w:rPr>
          <w:i/>
          <w:lang w:val="en-GB"/>
        </w:rPr>
        <w:t>The categories</w:t>
      </w:r>
      <w:r w:rsidRPr="009647CB">
        <w:rPr>
          <w:i/>
          <w:lang w:val="en-GB"/>
        </w:rPr>
        <w:t xml:space="preserve">; </w:t>
      </w:r>
      <w:proofErr w:type="gramStart"/>
      <w:r w:rsidRPr="009647CB">
        <w:rPr>
          <w:i/>
          <w:lang w:val="en-GB"/>
        </w:rPr>
        <w:t>On</w:t>
      </w:r>
      <w:proofErr w:type="gramEnd"/>
      <w:r w:rsidRPr="009647CB">
        <w:rPr>
          <w:i/>
          <w:lang w:val="en-GB"/>
        </w:rPr>
        <w:t xml:space="preserve"> interpretation</w:t>
      </w:r>
      <w:r>
        <w:rPr>
          <w:lang w:val="en-GB"/>
        </w:rPr>
        <w:t xml:space="preserve"> [Edited with Translation and Notes by H. C. Cooke &amp; H. </w:t>
      </w:r>
      <w:proofErr w:type="spellStart"/>
      <w:r>
        <w:rPr>
          <w:lang w:val="en-GB"/>
        </w:rPr>
        <w:t>Tredennick</w:t>
      </w:r>
      <w:proofErr w:type="spellEnd"/>
      <w:r>
        <w:rPr>
          <w:lang w:val="en-GB"/>
        </w:rPr>
        <w:t>]. Cambridge: Harvard University Press, 1983.</w:t>
      </w:r>
    </w:p>
    <w:p w:rsidR="00390B93" w:rsidRDefault="00390B93" w:rsidP="00FE770F">
      <w:pPr>
        <w:pStyle w:val="NormalWeb"/>
        <w:jc w:val="both"/>
        <w:rPr>
          <w:lang w:val="en-GB"/>
        </w:rPr>
      </w:pPr>
      <w:r>
        <w:rPr>
          <w:lang w:val="en-GB"/>
        </w:rPr>
        <w:t xml:space="preserve">Fowler, H. N. (ed.), </w:t>
      </w:r>
      <w:r w:rsidRPr="00390B93">
        <w:rPr>
          <w:i/>
          <w:lang w:val="en-GB"/>
        </w:rPr>
        <w:t>Plato in twelve volumes:</w:t>
      </w:r>
      <w:r>
        <w:rPr>
          <w:lang w:val="en-GB"/>
        </w:rPr>
        <w:t xml:space="preserve"> </w:t>
      </w:r>
      <w:proofErr w:type="spellStart"/>
      <w:r w:rsidRPr="00390B93">
        <w:rPr>
          <w:i/>
          <w:lang w:val="en-GB"/>
        </w:rPr>
        <w:t>Cratylus</w:t>
      </w:r>
      <w:proofErr w:type="spellEnd"/>
      <w:r w:rsidRPr="00390B93">
        <w:rPr>
          <w:i/>
          <w:lang w:val="en-GB"/>
        </w:rPr>
        <w:t>; Parmenides; Greater Hippias; Lesser Hippias</w:t>
      </w:r>
      <w:r>
        <w:rPr>
          <w:lang w:val="en-GB"/>
        </w:rPr>
        <w:t>. 4</w:t>
      </w:r>
      <w:r w:rsidRPr="00390B93">
        <w:rPr>
          <w:vertAlign w:val="superscript"/>
          <w:lang w:val="en-GB"/>
        </w:rPr>
        <w:t>th</w:t>
      </w:r>
      <w:r w:rsidR="00AD3030">
        <w:rPr>
          <w:lang w:val="en-GB"/>
        </w:rPr>
        <w:t xml:space="preserve"> Volume [</w:t>
      </w:r>
      <w:r>
        <w:rPr>
          <w:lang w:val="en-GB"/>
        </w:rPr>
        <w:t>Edited with Translation and Notes by H. N. Fowler]. Cambridge</w:t>
      </w:r>
      <w:r w:rsidRPr="00390B93">
        <w:rPr>
          <w:lang w:val="en-GB"/>
        </w:rPr>
        <w:t>: Harvard University Press</w:t>
      </w:r>
      <w:r>
        <w:rPr>
          <w:lang w:val="en-GB"/>
        </w:rPr>
        <w:t>, 1977.</w:t>
      </w:r>
    </w:p>
    <w:p w:rsidR="00DA2890" w:rsidRPr="00D74379" w:rsidRDefault="00DA2890" w:rsidP="00DA2890">
      <w:pPr>
        <w:pStyle w:val="NormalWeb"/>
        <w:rPr>
          <w:bCs/>
          <w:lang w:val="en-GB"/>
        </w:rPr>
      </w:pPr>
      <w:r>
        <w:rPr>
          <w:bCs/>
          <w:lang w:val="en-GB"/>
        </w:rPr>
        <w:t xml:space="preserve">Griffin, N. (ed.), </w:t>
      </w:r>
      <w:proofErr w:type="gramStart"/>
      <w:r>
        <w:rPr>
          <w:i/>
          <w:lang w:val="en-GB"/>
        </w:rPr>
        <w:t>The</w:t>
      </w:r>
      <w:proofErr w:type="gramEnd"/>
      <w:r>
        <w:rPr>
          <w:i/>
          <w:lang w:val="en-GB"/>
        </w:rPr>
        <w:t xml:space="preserve"> Cambridge Companion to Russell</w:t>
      </w:r>
      <w:r>
        <w:rPr>
          <w:lang w:val="en-GB"/>
        </w:rPr>
        <w:t xml:space="preserve">. </w:t>
      </w:r>
      <w:r>
        <w:rPr>
          <w:bCs/>
          <w:lang w:val="en-GB"/>
        </w:rPr>
        <w:t>Cambridge: C.U.P., 2003.</w:t>
      </w:r>
    </w:p>
    <w:p w:rsidR="00DA2890" w:rsidRDefault="00DA2890" w:rsidP="00DA2890">
      <w:pPr>
        <w:pStyle w:val="NormalWeb"/>
        <w:rPr>
          <w:bCs/>
          <w:lang w:val="en-GB"/>
        </w:rPr>
      </w:pPr>
      <w:r>
        <w:rPr>
          <w:bCs/>
          <w:lang w:val="en-GB"/>
        </w:rPr>
        <w:t xml:space="preserve">Jolley, N. (ed.), </w:t>
      </w:r>
      <w:proofErr w:type="gramStart"/>
      <w:r>
        <w:rPr>
          <w:i/>
          <w:lang w:val="en-GB"/>
        </w:rPr>
        <w:t>The</w:t>
      </w:r>
      <w:proofErr w:type="gramEnd"/>
      <w:r>
        <w:rPr>
          <w:i/>
          <w:lang w:val="en-GB"/>
        </w:rPr>
        <w:t xml:space="preserve"> Cambridge Companion to Leibniz</w:t>
      </w:r>
      <w:r>
        <w:rPr>
          <w:lang w:val="en-GB"/>
        </w:rPr>
        <w:t xml:space="preserve">. </w:t>
      </w:r>
      <w:r>
        <w:rPr>
          <w:bCs/>
          <w:lang w:val="en-GB"/>
        </w:rPr>
        <w:t>Cambridge: C.U.P., 1995.</w:t>
      </w:r>
    </w:p>
    <w:p w:rsidR="00FD12CA" w:rsidRPr="00FD12CA" w:rsidRDefault="00FD12CA" w:rsidP="00DA2890">
      <w:pPr>
        <w:pStyle w:val="NormalWeb"/>
        <w:rPr>
          <w:bCs/>
          <w:lang w:val="en-GB"/>
        </w:rPr>
      </w:pPr>
      <w:r>
        <w:rPr>
          <w:bCs/>
          <w:lang w:val="en-GB"/>
        </w:rPr>
        <w:t xml:space="preserve">Kraut, R. (ed.), </w:t>
      </w:r>
      <w:proofErr w:type="gramStart"/>
      <w:r>
        <w:rPr>
          <w:bCs/>
          <w:i/>
          <w:lang w:val="en-GB"/>
        </w:rPr>
        <w:t>The</w:t>
      </w:r>
      <w:proofErr w:type="gramEnd"/>
      <w:r>
        <w:rPr>
          <w:bCs/>
          <w:i/>
          <w:lang w:val="en-GB"/>
        </w:rPr>
        <w:t xml:space="preserve"> Cambridge Companion to Plato</w:t>
      </w:r>
      <w:r>
        <w:rPr>
          <w:bCs/>
          <w:lang w:val="en-GB"/>
        </w:rPr>
        <w:t>. Cambridge: C.U.P., 1992.</w:t>
      </w:r>
    </w:p>
    <w:p w:rsidR="00DA2890" w:rsidRDefault="00DA2890" w:rsidP="00DA2890">
      <w:pPr>
        <w:pStyle w:val="NormalWeb"/>
        <w:rPr>
          <w:bCs/>
          <w:i/>
          <w:lang w:val="en-GB"/>
        </w:rPr>
      </w:pPr>
      <w:r>
        <w:rPr>
          <w:bCs/>
          <w:lang w:val="en-GB"/>
        </w:rPr>
        <w:t xml:space="preserve">Leibniz. G. W., </w:t>
      </w:r>
      <w:r w:rsidR="00FD12CA">
        <w:rPr>
          <w:bCs/>
          <w:i/>
          <w:lang w:val="en-GB"/>
        </w:rPr>
        <w:t xml:space="preserve">New Essays on </w:t>
      </w:r>
      <w:r>
        <w:rPr>
          <w:bCs/>
          <w:i/>
          <w:lang w:val="en-GB"/>
        </w:rPr>
        <w:t>Human Understanding.</w:t>
      </w:r>
    </w:p>
    <w:p w:rsidR="00DA2890" w:rsidRPr="004C15CB" w:rsidRDefault="00DA2890" w:rsidP="00DA2890">
      <w:pPr>
        <w:pStyle w:val="NormalWeb"/>
        <w:rPr>
          <w:b/>
          <w:bCs/>
          <w:i/>
          <w:lang w:val="en-GB"/>
        </w:rPr>
      </w:pPr>
      <w:r>
        <w:rPr>
          <w:bCs/>
          <w:lang w:val="en-GB"/>
        </w:rPr>
        <w:t xml:space="preserve">Locke, J., </w:t>
      </w:r>
      <w:r>
        <w:rPr>
          <w:bCs/>
          <w:i/>
          <w:lang w:val="en-GB"/>
        </w:rPr>
        <w:t>An Essay concerning Human Understanding.</w:t>
      </w:r>
    </w:p>
    <w:p w:rsidR="00DA2890" w:rsidRDefault="00DA2890" w:rsidP="00DA2890">
      <w:pPr>
        <w:pStyle w:val="NormalWeb"/>
        <w:rPr>
          <w:bCs/>
          <w:lang w:val="en-GB"/>
        </w:rPr>
      </w:pPr>
      <w:proofErr w:type="spellStart"/>
      <w:r w:rsidRPr="00406683">
        <w:rPr>
          <w:bCs/>
          <w:lang w:val="en-GB"/>
        </w:rPr>
        <w:t>Losonsky</w:t>
      </w:r>
      <w:proofErr w:type="spellEnd"/>
      <w:r w:rsidRPr="00406683">
        <w:rPr>
          <w:bCs/>
          <w:lang w:val="en-GB"/>
        </w:rPr>
        <w:t>, M.,</w:t>
      </w:r>
      <w:r>
        <w:rPr>
          <w:b/>
          <w:bCs/>
          <w:lang w:val="en-GB"/>
        </w:rPr>
        <w:t xml:space="preserve"> </w:t>
      </w:r>
      <w:r w:rsidRPr="00406683">
        <w:rPr>
          <w:bCs/>
          <w:i/>
          <w:lang w:val="en-GB"/>
        </w:rPr>
        <w:t>Linguistic Turns in Modern Philosophy</w:t>
      </w:r>
      <w:r>
        <w:rPr>
          <w:b/>
          <w:bCs/>
          <w:lang w:val="en-GB"/>
        </w:rPr>
        <w:t xml:space="preserve">. </w:t>
      </w:r>
      <w:smartTag w:uri="urn:schemas-microsoft-com:office:smarttags" w:element="place">
        <w:smartTag w:uri="urn:schemas-microsoft-com:office:smarttags" w:element="City">
          <w:r w:rsidRPr="00406683">
            <w:rPr>
              <w:bCs/>
              <w:lang w:val="en-GB"/>
            </w:rPr>
            <w:t>Cambridge</w:t>
          </w:r>
        </w:smartTag>
      </w:smartTag>
      <w:r w:rsidRPr="00406683">
        <w:rPr>
          <w:bCs/>
          <w:lang w:val="en-GB"/>
        </w:rPr>
        <w:t>: C.U.P., 2006.</w:t>
      </w:r>
    </w:p>
    <w:p w:rsidR="005432BB" w:rsidRPr="005432BB" w:rsidRDefault="005432BB" w:rsidP="00DA2890">
      <w:pPr>
        <w:pStyle w:val="NormalWeb"/>
        <w:rPr>
          <w:lang w:val="en-US"/>
        </w:rPr>
      </w:pPr>
      <w:r>
        <w:rPr>
          <w:lang w:val="en-US"/>
        </w:rPr>
        <w:t>MacDowell, D. M. (</w:t>
      </w:r>
      <w:proofErr w:type="gramStart"/>
      <w:r>
        <w:rPr>
          <w:lang w:val="en-US"/>
        </w:rPr>
        <w:t>ed</w:t>
      </w:r>
      <w:proofErr w:type="gramEnd"/>
      <w:r>
        <w:rPr>
          <w:lang w:val="en-US"/>
        </w:rPr>
        <w:t xml:space="preserve">.). Gorgias, </w:t>
      </w:r>
      <w:r>
        <w:rPr>
          <w:i/>
          <w:lang w:val="en-US"/>
        </w:rPr>
        <w:t xml:space="preserve">The encomium of Helen </w:t>
      </w:r>
      <w:r>
        <w:rPr>
          <w:lang w:val="en-US"/>
        </w:rPr>
        <w:t>[Edited with an Introduction, Notes and Translation by D. M. MacDowell]</w:t>
      </w:r>
      <w:r>
        <w:rPr>
          <w:i/>
          <w:lang w:val="en-US"/>
        </w:rPr>
        <w:t>.</w:t>
      </w:r>
      <w:r>
        <w:rPr>
          <w:lang w:val="en-US"/>
        </w:rPr>
        <w:t xml:space="preserve"> Bristol: Bristol Classical Press, 1982. </w:t>
      </w:r>
    </w:p>
    <w:p w:rsidR="00DA2890" w:rsidRPr="00227AE4" w:rsidRDefault="00DA2890" w:rsidP="00DA2890">
      <w:pPr>
        <w:pStyle w:val="NormalWeb"/>
        <w:rPr>
          <w:bCs/>
          <w:lang w:val="en-GB"/>
        </w:rPr>
      </w:pPr>
      <w:proofErr w:type="spellStart"/>
      <w:r>
        <w:rPr>
          <w:lang w:val="en-US"/>
        </w:rPr>
        <w:t>McGilvray</w:t>
      </w:r>
      <w:proofErr w:type="spellEnd"/>
      <w:r>
        <w:rPr>
          <w:lang w:val="en-US"/>
        </w:rPr>
        <w:t xml:space="preserve">, J. (ed.), </w:t>
      </w:r>
      <w:proofErr w:type="gramStart"/>
      <w:r w:rsidRPr="00227AE4">
        <w:rPr>
          <w:i/>
          <w:lang w:val="en-US"/>
        </w:rPr>
        <w:t>The</w:t>
      </w:r>
      <w:proofErr w:type="gramEnd"/>
      <w:r w:rsidRPr="00227AE4">
        <w:rPr>
          <w:i/>
          <w:lang w:val="en-US"/>
        </w:rPr>
        <w:t xml:space="preserve"> Cambridge Companion to Chomsky</w:t>
      </w:r>
      <w:r>
        <w:rPr>
          <w:lang w:val="en-US"/>
        </w:rPr>
        <w:t>. Cambridge: C.U.P., 2005.</w:t>
      </w:r>
    </w:p>
    <w:p w:rsidR="00DA2890" w:rsidRDefault="00DA2890" w:rsidP="00DA2890">
      <w:pPr>
        <w:pStyle w:val="NormalWeb"/>
        <w:rPr>
          <w:bCs/>
          <w:i/>
          <w:lang w:val="en-GB"/>
        </w:rPr>
      </w:pPr>
      <w:r>
        <w:rPr>
          <w:bCs/>
          <w:lang w:val="en-GB"/>
        </w:rPr>
        <w:t xml:space="preserve">Mill, J. S., </w:t>
      </w:r>
      <w:r>
        <w:rPr>
          <w:bCs/>
          <w:i/>
          <w:lang w:val="en-GB"/>
        </w:rPr>
        <w:t xml:space="preserve">A System of Logic. </w:t>
      </w:r>
    </w:p>
    <w:p w:rsidR="00DA2890" w:rsidRPr="00542C39" w:rsidRDefault="00DA2890" w:rsidP="00DA2890">
      <w:pPr>
        <w:pStyle w:val="NormalWeb"/>
        <w:rPr>
          <w:bCs/>
          <w:lang w:val="en-GB"/>
        </w:rPr>
      </w:pPr>
      <w:r>
        <w:rPr>
          <w:bCs/>
          <w:lang w:val="en-GB"/>
        </w:rPr>
        <w:t xml:space="preserve">Quine, W. V.O., </w:t>
      </w:r>
      <w:r>
        <w:rPr>
          <w:bCs/>
          <w:i/>
          <w:lang w:val="en-GB"/>
        </w:rPr>
        <w:t>Word and Object</w:t>
      </w:r>
      <w:r>
        <w:rPr>
          <w:bCs/>
          <w:lang w:val="en-GB"/>
        </w:rPr>
        <w:t>. Cambridge, Mass.: MIT Press, 1960.</w:t>
      </w:r>
    </w:p>
    <w:p w:rsidR="00DA2890" w:rsidRDefault="00DA2890" w:rsidP="00DA2890">
      <w:pPr>
        <w:pStyle w:val="NormalWeb"/>
        <w:rPr>
          <w:bCs/>
          <w:lang w:val="en-GB"/>
        </w:rPr>
      </w:pPr>
      <w:r>
        <w:rPr>
          <w:bCs/>
          <w:lang w:val="en-GB"/>
        </w:rPr>
        <w:t xml:space="preserve">Robins, R., </w:t>
      </w:r>
      <w:r w:rsidRPr="00406683">
        <w:rPr>
          <w:bCs/>
          <w:i/>
          <w:lang w:val="en-GB"/>
        </w:rPr>
        <w:t>A short history of linguistics</w:t>
      </w:r>
      <w:r>
        <w:rPr>
          <w:bCs/>
          <w:i/>
          <w:lang w:val="en-GB"/>
        </w:rPr>
        <w:t xml:space="preserve">. </w:t>
      </w:r>
      <w:smartTag w:uri="urn:schemas-microsoft-com:office:smarttags" w:element="City">
        <w:smartTag w:uri="urn:schemas-microsoft-com:office:smarttags" w:element="place">
          <w:r w:rsidRPr="00406683">
            <w:rPr>
              <w:bCs/>
              <w:lang w:val="en-GB"/>
            </w:rPr>
            <w:t>London</w:t>
          </w:r>
        </w:smartTag>
      </w:smartTag>
      <w:r w:rsidRPr="00406683">
        <w:rPr>
          <w:bCs/>
          <w:lang w:val="en-GB"/>
        </w:rPr>
        <w:t>: Longman</w:t>
      </w:r>
      <w:r>
        <w:rPr>
          <w:bCs/>
          <w:lang w:val="en-GB"/>
        </w:rPr>
        <w:t>, 1967 (4</w:t>
      </w:r>
      <w:r w:rsidRPr="00406683">
        <w:rPr>
          <w:bCs/>
          <w:vertAlign w:val="superscript"/>
          <w:lang w:val="en-GB"/>
        </w:rPr>
        <w:t>th</w:t>
      </w:r>
      <w:r>
        <w:rPr>
          <w:bCs/>
          <w:lang w:val="en-GB"/>
        </w:rPr>
        <w:t xml:space="preserve"> edition)</w:t>
      </w:r>
    </w:p>
    <w:p w:rsidR="00DA2890" w:rsidRPr="00092379" w:rsidRDefault="00DA2890" w:rsidP="00DA2890">
      <w:pPr>
        <w:pStyle w:val="NormalWeb"/>
        <w:rPr>
          <w:bCs/>
          <w:lang w:val="en-GB"/>
        </w:rPr>
      </w:pPr>
      <w:r>
        <w:rPr>
          <w:bCs/>
          <w:lang w:val="en-GB"/>
        </w:rPr>
        <w:t xml:space="preserve">Sanders, C. (ed.), </w:t>
      </w:r>
      <w:proofErr w:type="gramStart"/>
      <w:r w:rsidRPr="00542C39">
        <w:rPr>
          <w:bCs/>
          <w:i/>
          <w:lang w:val="en-GB"/>
        </w:rPr>
        <w:t>The</w:t>
      </w:r>
      <w:proofErr w:type="gramEnd"/>
      <w:r w:rsidRPr="00542C39">
        <w:rPr>
          <w:bCs/>
          <w:i/>
          <w:lang w:val="en-GB"/>
        </w:rPr>
        <w:t xml:space="preserve"> Cambridge Companion to</w:t>
      </w:r>
      <w:r>
        <w:rPr>
          <w:bCs/>
          <w:i/>
          <w:lang w:val="en-GB"/>
        </w:rPr>
        <w:t xml:space="preserve"> Saussure</w:t>
      </w:r>
      <w:r>
        <w:rPr>
          <w:bCs/>
          <w:lang w:val="en-GB"/>
        </w:rPr>
        <w:t>. Cambridge: C.U.P, 2004.</w:t>
      </w:r>
    </w:p>
    <w:p w:rsidR="00DA2890" w:rsidRPr="00227AE4" w:rsidRDefault="00DA2890" w:rsidP="00DA2890">
      <w:pPr>
        <w:pStyle w:val="NormalWeb"/>
        <w:rPr>
          <w:bCs/>
          <w:lang w:val="en-GB"/>
        </w:rPr>
      </w:pPr>
      <w:proofErr w:type="spellStart"/>
      <w:r>
        <w:rPr>
          <w:bCs/>
          <w:lang w:val="en-GB"/>
        </w:rPr>
        <w:t>Skorupski</w:t>
      </w:r>
      <w:proofErr w:type="spellEnd"/>
      <w:r>
        <w:rPr>
          <w:bCs/>
          <w:lang w:val="en-GB"/>
        </w:rPr>
        <w:t xml:space="preserve">, J. (ed.), </w:t>
      </w:r>
      <w:proofErr w:type="gramStart"/>
      <w:r w:rsidRPr="00542C39">
        <w:rPr>
          <w:bCs/>
          <w:i/>
          <w:lang w:val="en-GB"/>
        </w:rPr>
        <w:t>The</w:t>
      </w:r>
      <w:proofErr w:type="gramEnd"/>
      <w:r w:rsidRPr="00542C39">
        <w:rPr>
          <w:bCs/>
          <w:i/>
          <w:lang w:val="en-GB"/>
        </w:rPr>
        <w:t xml:space="preserve"> Cambridge Companion to</w:t>
      </w:r>
      <w:r>
        <w:rPr>
          <w:bCs/>
          <w:i/>
          <w:lang w:val="en-GB"/>
        </w:rPr>
        <w:t xml:space="preserve"> Mill</w:t>
      </w:r>
      <w:r w:rsidR="00FD12CA">
        <w:rPr>
          <w:bCs/>
          <w:lang w:val="en-GB"/>
        </w:rPr>
        <w:t>.</w:t>
      </w:r>
      <w:r>
        <w:rPr>
          <w:bCs/>
          <w:lang w:val="en-GB"/>
        </w:rPr>
        <w:t xml:space="preserve"> Cambridge: C.U.P, 1998.</w:t>
      </w:r>
    </w:p>
    <w:p w:rsidR="00DA2890" w:rsidRDefault="00DA2890" w:rsidP="00DA2890">
      <w:pPr>
        <w:pStyle w:val="NormalWeb"/>
        <w:rPr>
          <w:bCs/>
          <w:lang w:val="en-GB"/>
        </w:rPr>
      </w:pPr>
      <w:proofErr w:type="spellStart"/>
      <w:r>
        <w:rPr>
          <w:bCs/>
          <w:lang w:val="en-GB"/>
        </w:rPr>
        <w:lastRenderedPageBreak/>
        <w:t>Sluga</w:t>
      </w:r>
      <w:proofErr w:type="spellEnd"/>
      <w:r>
        <w:rPr>
          <w:bCs/>
          <w:lang w:val="en-GB"/>
        </w:rPr>
        <w:t xml:space="preserve">, H. and Stern, D. (eds.), </w:t>
      </w:r>
      <w:proofErr w:type="gramStart"/>
      <w:r w:rsidRPr="00542C39">
        <w:rPr>
          <w:bCs/>
          <w:i/>
          <w:lang w:val="en-GB"/>
        </w:rPr>
        <w:t>The</w:t>
      </w:r>
      <w:proofErr w:type="gramEnd"/>
      <w:r w:rsidRPr="00542C39">
        <w:rPr>
          <w:bCs/>
          <w:i/>
          <w:lang w:val="en-GB"/>
        </w:rPr>
        <w:t xml:space="preserve"> Cambridge Companion to Wittgenstein</w:t>
      </w:r>
      <w:r>
        <w:rPr>
          <w:bCs/>
          <w:lang w:val="en-GB"/>
        </w:rPr>
        <w:t>. Cambridge: C.U.P, 1996.</w:t>
      </w:r>
    </w:p>
    <w:p w:rsidR="00010B20" w:rsidRPr="00221565" w:rsidRDefault="00390B93" w:rsidP="00FD12CA">
      <w:pPr>
        <w:pStyle w:val="NormalWeb"/>
        <w:jc w:val="both"/>
        <w:rPr>
          <w:bCs/>
          <w:lang w:val="en-GB"/>
        </w:rPr>
      </w:pPr>
      <w:r>
        <w:rPr>
          <w:lang w:val="en-US"/>
        </w:rPr>
        <w:t xml:space="preserve">Way, A. S. (ed.), </w:t>
      </w:r>
      <w:r w:rsidRPr="00FE770F">
        <w:rPr>
          <w:i/>
          <w:lang w:val="en-US"/>
        </w:rPr>
        <w:t>Euripides: Iphigenia at Aulis; Rhesus; Hecuba; the daughters of Troy; Helen</w:t>
      </w:r>
      <w:r w:rsidR="00AD3030">
        <w:rPr>
          <w:lang w:val="en-US"/>
        </w:rPr>
        <w:t xml:space="preserve"> [E</w:t>
      </w:r>
      <w:r>
        <w:rPr>
          <w:lang w:val="en-US"/>
        </w:rPr>
        <w:t>dited with Translation and Notes by A. S. Way]</w:t>
      </w:r>
      <w:r w:rsidR="00FE770F">
        <w:rPr>
          <w:lang w:val="en-US"/>
        </w:rPr>
        <w:t>. Cambridge: Harvard University Press, 1912.</w:t>
      </w:r>
    </w:p>
    <w:p w:rsidR="00DA2890" w:rsidRDefault="00DA2890" w:rsidP="00DA2890">
      <w:pPr>
        <w:pStyle w:val="NormalWeb"/>
        <w:rPr>
          <w:lang w:val="en-GB"/>
        </w:rPr>
      </w:pPr>
      <w:r w:rsidRPr="00053E68">
        <w:rPr>
          <w:b/>
          <w:bCs/>
          <w:sz w:val="27"/>
          <w:szCs w:val="27"/>
          <w:lang w:val="en-GB"/>
        </w:rPr>
        <w:t>Advanced bibliography</w:t>
      </w:r>
    </w:p>
    <w:p w:rsidR="00F222CE" w:rsidRPr="003C24BB" w:rsidRDefault="00F222CE" w:rsidP="00DA2890">
      <w:pPr>
        <w:pStyle w:val="NormalWeb"/>
      </w:pPr>
      <w:proofErr w:type="spellStart"/>
      <w:r>
        <w:rPr>
          <w:lang w:val="en-GB"/>
        </w:rPr>
        <w:t>Ademollo</w:t>
      </w:r>
      <w:proofErr w:type="spellEnd"/>
      <w:r>
        <w:rPr>
          <w:lang w:val="en-GB"/>
        </w:rPr>
        <w:t xml:space="preserve">, A. </w:t>
      </w:r>
      <w:r>
        <w:rPr>
          <w:i/>
          <w:lang w:val="en-GB"/>
        </w:rPr>
        <w:t xml:space="preserve">The </w:t>
      </w:r>
      <w:proofErr w:type="spellStart"/>
      <w:r>
        <w:rPr>
          <w:i/>
          <w:lang w:val="en-GB"/>
        </w:rPr>
        <w:t>Cratylus</w:t>
      </w:r>
      <w:proofErr w:type="spellEnd"/>
      <w:r>
        <w:rPr>
          <w:i/>
          <w:lang w:val="en-GB"/>
        </w:rPr>
        <w:t xml:space="preserve"> of Plato: A Commentary</w:t>
      </w:r>
      <w:r w:rsidR="009647CB">
        <w:rPr>
          <w:lang w:val="en-GB"/>
        </w:rPr>
        <w:t>.</w:t>
      </w:r>
      <w:r>
        <w:rPr>
          <w:lang w:val="en-GB"/>
        </w:rPr>
        <w:t xml:space="preserve"> </w:t>
      </w:r>
      <w:r w:rsidRPr="003C24BB">
        <w:t>Cambridge: C.U.P., 2011.</w:t>
      </w:r>
    </w:p>
    <w:p w:rsidR="009647CB" w:rsidRPr="009647CB" w:rsidRDefault="009647CB" w:rsidP="00DA2890">
      <w:pPr>
        <w:pStyle w:val="NormalWeb"/>
        <w:rPr>
          <w:lang w:val="it-IT"/>
        </w:rPr>
      </w:pPr>
      <w:r w:rsidRPr="009647CB">
        <w:rPr>
          <w:lang w:val="it-IT"/>
        </w:rPr>
        <w:t xml:space="preserve">Arodino, F., </w:t>
      </w:r>
      <w:r w:rsidRPr="009647CB">
        <w:rPr>
          <w:i/>
          <w:lang w:val="it-IT"/>
        </w:rPr>
        <w:t>I fondamenti della riflessione di Platone sul linguaggio: Il Cratilo</w:t>
      </w:r>
      <w:r>
        <w:rPr>
          <w:lang w:val="it-IT"/>
        </w:rPr>
        <w:t>. Roma: Edizioni di storia e Letteratura, 2011.</w:t>
      </w:r>
    </w:p>
    <w:p w:rsidR="00DA2890" w:rsidRDefault="00DA2890" w:rsidP="00DA2890">
      <w:pPr>
        <w:pStyle w:val="NormalWeb"/>
        <w:rPr>
          <w:lang w:val="en-GB"/>
        </w:rPr>
      </w:pPr>
      <w:r>
        <w:rPr>
          <w:lang w:val="en-GB"/>
        </w:rPr>
        <w:t xml:space="preserve">Austin, J, </w:t>
      </w:r>
      <w:r>
        <w:rPr>
          <w:i/>
          <w:lang w:val="en-GB"/>
        </w:rPr>
        <w:t xml:space="preserve">Philosophical Papers. </w:t>
      </w:r>
      <w:smartTag w:uri="urn:schemas-microsoft-com:office:smarttags" w:element="place">
        <w:smartTag w:uri="urn:schemas-microsoft-com:office:smarttags" w:element="City">
          <w:r>
            <w:rPr>
              <w:lang w:val="en-GB"/>
            </w:rPr>
            <w:t>Oxford</w:t>
          </w:r>
        </w:smartTag>
      </w:smartTag>
      <w:r>
        <w:rPr>
          <w:lang w:val="en-GB"/>
        </w:rPr>
        <w:t>: O.U.P, 1961.</w:t>
      </w:r>
    </w:p>
    <w:p w:rsidR="00F222CE" w:rsidRPr="009647CB" w:rsidRDefault="00F222CE" w:rsidP="00DA2890">
      <w:pPr>
        <w:pStyle w:val="NormalWeb"/>
        <w:rPr>
          <w:lang w:val="fr-FR"/>
        </w:rPr>
      </w:pPr>
      <w:proofErr w:type="spellStart"/>
      <w:r>
        <w:rPr>
          <w:lang w:val="fr-FR"/>
        </w:rPr>
        <w:t>Cauquelin</w:t>
      </w:r>
      <w:proofErr w:type="spellEnd"/>
      <w:r>
        <w:rPr>
          <w:lang w:val="fr-FR"/>
        </w:rPr>
        <w:t xml:space="preserve">, A. </w:t>
      </w:r>
      <w:r>
        <w:rPr>
          <w:i/>
          <w:lang w:val="fr-FR"/>
        </w:rPr>
        <w:t>Aristote : le langage</w:t>
      </w:r>
      <w:r>
        <w:rPr>
          <w:lang w:val="fr-FR"/>
        </w:rPr>
        <w:t xml:space="preserve">. </w:t>
      </w:r>
      <w:r w:rsidRPr="009647CB">
        <w:rPr>
          <w:lang w:val="fr-FR"/>
        </w:rPr>
        <w:t>Paris : P.U.F., 1990.</w:t>
      </w:r>
    </w:p>
    <w:p w:rsidR="00C5763F" w:rsidRPr="00C5763F" w:rsidRDefault="00C5763F" w:rsidP="00C5763F">
      <w:pPr>
        <w:rPr>
          <w:rFonts w:ascii="Times New Roman" w:eastAsia="Times New Roman" w:hAnsi="Times New Roman"/>
          <w:sz w:val="24"/>
          <w:szCs w:val="24"/>
          <w:lang w:val="fr-FR" w:eastAsia="es-ES"/>
        </w:rPr>
      </w:pPr>
      <w:r w:rsidRPr="00C5763F">
        <w:rPr>
          <w:rFonts w:ascii="Times New Roman" w:hAnsi="Times New Roman"/>
          <w:sz w:val="24"/>
          <w:szCs w:val="24"/>
          <w:lang w:val="fr-FR"/>
        </w:rPr>
        <w:t>Cassin, B. (</w:t>
      </w:r>
      <w:proofErr w:type="spellStart"/>
      <w:r w:rsidRPr="00C5763F">
        <w:rPr>
          <w:rFonts w:ascii="Times New Roman" w:hAnsi="Times New Roman"/>
          <w:sz w:val="24"/>
          <w:szCs w:val="24"/>
          <w:lang w:val="fr-FR"/>
        </w:rPr>
        <w:t>ed</w:t>
      </w:r>
      <w:proofErr w:type="spellEnd"/>
      <w:r w:rsidRPr="00C5763F">
        <w:rPr>
          <w:rFonts w:ascii="Times New Roman" w:hAnsi="Times New Roman"/>
          <w:sz w:val="24"/>
          <w:szCs w:val="24"/>
          <w:lang w:val="fr-FR"/>
        </w:rPr>
        <w:t xml:space="preserve">.), </w:t>
      </w:r>
      <w:r w:rsidRPr="00C5763F">
        <w:rPr>
          <w:rFonts w:ascii="Times New Roman" w:eastAsia="Times New Roman" w:hAnsi="Times New Roman"/>
          <w:i/>
          <w:sz w:val="24"/>
          <w:szCs w:val="24"/>
          <w:lang w:val="fr-FR" w:eastAsia="es-ES"/>
        </w:rPr>
        <w:t xml:space="preserve">Le plaisir de parler : </w:t>
      </w:r>
      <w:proofErr w:type="spellStart"/>
      <w:r w:rsidRPr="00C5763F">
        <w:rPr>
          <w:rFonts w:ascii="Times New Roman" w:eastAsia="Times New Roman" w:hAnsi="Times New Roman"/>
          <w:i/>
          <w:sz w:val="24"/>
          <w:szCs w:val="24"/>
          <w:lang w:val="fr-FR" w:eastAsia="es-ES"/>
        </w:rPr>
        <w:t>études</w:t>
      </w:r>
      <w:proofErr w:type="spellEnd"/>
      <w:r w:rsidRPr="00C5763F">
        <w:rPr>
          <w:rFonts w:ascii="Times New Roman" w:eastAsia="Times New Roman" w:hAnsi="Times New Roman"/>
          <w:i/>
          <w:sz w:val="24"/>
          <w:szCs w:val="24"/>
          <w:lang w:val="fr-FR" w:eastAsia="es-ES"/>
        </w:rPr>
        <w:t xml:space="preserve"> de sophistique </w:t>
      </w:r>
      <w:proofErr w:type="spellStart"/>
      <w:r w:rsidRPr="00C5763F">
        <w:rPr>
          <w:rFonts w:ascii="Times New Roman" w:eastAsia="Times New Roman" w:hAnsi="Times New Roman"/>
          <w:i/>
          <w:sz w:val="24"/>
          <w:szCs w:val="24"/>
          <w:lang w:val="fr-FR" w:eastAsia="es-ES"/>
        </w:rPr>
        <w:t>comparée</w:t>
      </w:r>
      <w:proofErr w:type="spellEnd"/>
      <w:r w:rsidRPr="00C5763F">
        <w:rPr>
          <w:rFonts w:ascii="Times New Roman" w:eastAsia="Times New Roman" w:hAnsi="Times New Roman"/>
          <w:sz w:val="24"/>
          <w:szCs w:val="24"/>
          <w:lang w:val="fr-FR" w:eastAsia="es-ES"/>
        </w:rPr>
        <w:t xml:space="preserve">. Paris : Éditions de Minuit, 1986. </w:t>
      </w:r>
    </w:p>
    <w:p w:rsidR="00F222CE" w:rsidRPr="009647CB" w:rsidRDefault="00F222CE" w:rsidP="00DA2890">
      <w:pPr>
        <w:pStyle w:val="NormalWeb"/>
        <w:rPr>
          <w:lang w:val="fr-FR"/>
        </w:rPr>
      </w:pPr>
      <w:r w:rsidRPr="009647CB">
        <w:rPr>
          <w:lang w:val="fr-FR"/>
        </w:rPr>
        <w:t xml:space="preserve">Cassin, B., </w:t>
      </w:r>
      <w:r w:rsidRPr="00FD12CA">
        <w:rPr>
          <w:i/>
          <w:lang w:val="fr-FR"/>
        </w:rPr>
        <w:t>L’effet sophistique</w:t>
      </w:r>
      <w:r w:rsidRPr="009647CB">
        <w:rPr>
          <w:lang w:val="fr-FR"/>
        </w:rPr>
        <w:t>. Paris: Gallimard, 1995.</w:t>
      </w:r>
    </w:p>
    <w:p w:rsidR="00DA2890" w:rsidRDefault="00DA2890" w:rsidP="00DA2890">
      <w:pPr>
        <w:pStyle w:val="NormalWeb"/>
        <w:rPr>
          <w:lang w:val="en-GB"/>
        </w:rPr>
      </w:pPr>
      <w:r>
        <w:rPr>
          <w:lang w:val="en-GB"/>
        </w:rPr>
        <w:t xml:space="preserve">Devitt, M. and R. Halley (eds.), </w:t>
      </w:r>
      <w:r w:rsidRPr="00BF59AF">
        <w:rPr>
          <w:i/>
          <w:lang w:val="en-GB"/>
        </w:rPr>
        <w:t>The Blackwell guide to the philosophy of language</w:t>
      </w:r>
      <w:r>
        <w:rPr>
          <w:lang w:val="en-GB"/>
        </w:rPr>
        <w:t xml:space="preserve">. </w:t>
      </w:r>
      <w:smartTag w:uri="urn:schemas-microsoft-com:office:smarttags" w:element="City">
        <w:smartTag w:uri="urn:schemas-microsoft-com:office:smarttags" w:element="place">
          <w:r>
            <w:rPr>
              <w:lang w:val="en-GB"/>
            </w:rPr>
            <w:t>Oxford</w:t>
          </w:r>
        </w:smartTag>
      </w:smartTag>
      <w:r>
        <w:rPr>
          <w:lang w:val="en-GB"/>
        </w:rPr>
        <w:t>: Blackwell, 2006.</w:t>
      </w:r>
    </w:p>
    <w:p w:rsidR="00DA2890" w:rsidRPr="00F222CE" w:rsidRDefault="00DA2890" w:rsidP="00DA2890">
      <w:pPr>
        <w:pStyle w:val="NormalWeb"/>
        <w:rPr>
          <w:lang w:val="en-GB"/>
        </w:rPr>
      </w:pPr>
      <w:r>
        <w:rPr>
          <w:lang w:val="fr-FR"/>
        </w:rPr>
        <w:t>De Saussure, F</w:t>
      </w:r>
      <w:r w:rsidRPr="00BF59AF">
        <w:rPr>
          <w:lang w:val="fr-FR"/>
        </w:rPr>
        <w:t xml:space="preserve">., </w:t>
      </w:r>
      <w:r w:rsidRPr="00BF59AF">
        <w:rPr>
          <w:i/>
          <w:lang w:val="fr-FR"/>
        </w:rPr>
        <w:t>Cours de Linguistique G</w:t>
      </w:r>
      <w:r>
        <w:rPr>
          <w:i/>
          <w:lang w:val="fr-FR"/>
        </w:rPr>
        <w:t xml:space="preserve">énérale. Ed. </w:t>
      </w:r>
      <w:proofErr w:type="gramStart"/>
      <w:r>
        <w:rPr>
          <w:i/>
          <w:lang w:val="fr-FR"/>
        </w:rPr>
        <w:t>critique</w:t>
      </w:r>
      <w:proofErr w:type="gramEnd"/>
      <w:r>
        <w:rPr>
          <w:i/>
          <w:lang w:val="fr-FR"/>
        </w:rPr>
        <w:t xml:space="preserve"> par T. de Mauro. </w:t>
      </w:r>
      <w:proofErr w:type="gramStart"/>
      <w:r w:rsidRPr="00F222CE">
        <w:rPr>
          <w:lang w:val="en-GB"/>
        </w:rPr>
        <w:t>Paris :</w:t>
      </w:r>
      <w:proofErr w:type="gramEnd"/>
      <w:r w:rsidRPr="00F222CE">
        <w:rPr>
          <w:lang w:val="en-GB"/>
        </w:rPr>
        <w:t xml:space="preserve"> </w:t>
      </w:r>
      <w:proofErr w:type="spellStart"/>
      <w:r w:rsidRPr="00F222CE">
        <w:rPr>
          <w:lang w:val="en-GB"/>
        </w:rPr>
        <w:t>Payot</w:t>
      </w:r>
      <w:proofErr w:type="spellEnd"/>
      <w:r w:rsidRPr="00F222CE">
        <w:rPr>
          <w:lang w:val="en-GB"/>
        </w:rPr>
        <w:t>, 1973</w:t>
      </w:r>
    </w:p>
    <w:p w:rsidR="00DA2890" w:rsidRDefault="00DA2890" w:rsidP="00DA2890">
      <w:pPr>
        <w:pStyle w:val="NormalWeb"/>
        <w:rPr>
          <w:bCs/>
          <w:lang w:val="en-GB"/>
        </w:rPr>
      </w:pPr>
      <w:proofErr w:type="spellStart"/>
      <w:r>
        <w:rPr>
          <w:bCs/>
          <w:lang w:val="en-GB"/>
        </w:rPr>
        <w:t>Hookway</w:t>
      </w:r>
      <w:proofErr w:type="spellEnd"/>
      <w:r>
        <w:rPr>
          <w:bCs/>
          <w:lang w:val="en-GB"/>
        </w:rPr>
        <w:t xml:space="preserve">, C., </w:t>
      </w:r>
      <w:r>
        <w:rPr>
          <w:bCs/>
          <w:i/>
          <w:lang w:val="en-GB"/>
        </w:rPr>
        <w:t xml:space="preserve">Peirce. </w:t>
      </w:r>
      <w:smartTag w:uri="urn:schemas-microsoft-com:office:smarttags" w:element="City">
        <w:smartTag w:uri="urn:schemas-microsoft-com:office:smarttags" w:element="place">
          <w:r>
            <w:rPr>
              <w:bCs/>
              <w:lang w:val="en-GB"/>
            </w:rPr>
            <w:t>London</w:t>
          </w:r>
        </w:smartTag>
      </w:smartTag>
      <w:r>
        <w:rPr>
          <w:bCs/>
          <w:lang w:val="en-GB"/>
        </w:rPr>
        <w:t>: Routledge. 1985.</w:t>
      </w:r>
    </w:p>
    <w:p w:rsidR="00F222CE" w:rsidRPr="00F222CE" w:rsidRDefault="00F222CE" w:rsidP="00DA2890">
      <w:pPr>
        <w:pStyle w:val="NormalWeb"/>
        <w:rPr>
          <w:bCs/>
          <w:lang w:val="en-GB"/>
        </w:rPr>
      </w:pPr>
      <w:proofErr w:type="spellStart"/>
      <w:r>
        <w:rPr>
          <w:bCs/>
          <w:lang w:val="en-GB"/>
        </w:rPr>
        <w:t>Kerferd</w:t>
      </w:r>
      <w:proofErr w:type="spellEnd"/>
      <w:r>
        <w:rPr>
          <w:bCs/>
          <w:lang w:val="en-GB"/>
        </w:rPr>
        <w:t xml:space="preserve">, G.B., </w:t>
      </w:r>
      <w:proofErr w:type="gramStart"/>
      <w:r>
        <w:rPr>
          <w:bCs/>
          <w:i/>
          <w:lang w:val="en-GB"/>
        </w:rPr>
        <w:t>The</w:t>
      </w:r>
      <w:proofErr w:type="gramEnd"/>
      <w:r>
        <w:rPr>
          <w:bCs/>
          <w:i/>
          <w:lang w:val="en-GB"/>
        </w:rPr>
        <w:t xml:space="preserve"> Sophistic Movement</w:t>
      </w:r>
      <w:r>
        <w:rPr>
          <w:bCs/>
          <w:lang w:val="en-GB"/>
        </w:rPr>
        <w:t>. Cambridge: Cambridge University Press, 1981.</w:t>
      </w:r>
    </w:p>
    <w:p w:rsidR="008F7D5A" w:rsidRDefault="008F7D5A" w:rsidP="00DA2890">
      <w:pPr>
        <w:pStyle w:val="NormalWeb"/>
        <w:rPr>
          <w:bCs/>
          <w:lang w:val="en-GB"/>
        </w:rPr>
      </w:pPr>
      <w:proofErr w:type="spellStart"/>
      <w:r>
        <w:rPr>
          <w:bCs/>
          <w:lang w:val="en-GB"/>
        </w:rPr>
        <w:t>Korta</w:t>
      </w:r>
      <w:proofErr w:type="spellEnd"/>
      <w:r>
        <w:rPr>
          <w:bCs/>
          <w:lang w:val="en-GB"/>
        </w:rPr>
        <w:t xml:space="preserve">, K. and J. Perry, </w:t>
      </w:r>
      <w:r>
        <w:rPr>
          <w:bCs/>
          <w:i/>
          <w:lang w:val="en-GB"/>
        </w:rPr>
        <w:t xml:space="preserve">Pragmatics. </w:t>
      </w:r>
      <w:r w:rsidRPr="001966E9">
        <w:rPr>
          <w:iCs/>
          <w:lang w:val="en-GB"/>
        </w:rPr>
        <w:t xml:space="preserve">The Stanford </w:t>
      </w:r>
      <w:proofErr w:type="spellStart"/>
      <w:r w:rsidRPr="001966E9">
        <w:rPr>
          <w:iCs/>
          <w:lang w:val="en-GB"/>
        </w:rPr>
        <w:t>Encyclopedia</w:t>
      </w:r>
      <w:proofErr w:type="spellEnd"/>
      <w:r w:rsidRPr="001966E9">
        <w:rPr>
          <w:iCs/>
          <w:lang w:val="en-GB"/>
        </w:rPr>
        <w:t xml:space="preserve"> of Philosophy</w:t>
      </w:r>
      <w:r>
        <w:rPr>
          <w:iCs/>
          <w:lang w:val="en-GB"/>
        </w:rPr>
        <w:t>, 2006.</w:t>
      </w:r>
    </w:p>
    <w:p w:rsidR="00DA2890" w:rsidRPr="00F222CE" w:rsidRDefault="00DA2890" w:rsidP="00DA2890">
      <w:pPr>
        <w:pStyle w:val="NormalWeb"/>
        <w:rPr>
          <w:bCs/>
          <w:lang w:val="fr-FR"/>
        </w:rPr>
      </w:pPr>
      <w:proofErr w:type="spellStart"/>
      <w:r>
        <w:rPr>
          <w:bCs/>
          <w:lang w:val="en-GB"/>
        </w:rPr>
        <w:t>Lepschy</w:t>
      </w:r>
      <w:proofErr w:type="spellEnd"/>
      <w:r>
        <w:rPr>
          <w:bCs/>
          <w:lang w:val="en-GB"/>
        </w:rPr>
        <w:t xml:space="preserve">, G. (ed.), </w:t>
      </w:r>
      <w:r w:rsidRPr="00BF59AF">
        <w:rPr>
          <w:bCs/>
          <w:i/>
          <w:lang w:val="en-GB"/>
        </w:rPr>
        <w:t>History of Linguistics.</w:t>
      </w:r>
      <w:r>
        <w:rPr>
          <w:bCs/>
          <w:i/>
          <w:lang w:val="en-GB"/>
        </w:rPr>
        <w:t xml:space="preserve"> </w:t>
      </w:r>
      <w:r w:rsidRPr="00F222CE">
        <w:rPr>
          <w:bCs/>
          <w:lang w:val="fr-FR"/>
        </w:rPr>
        <w:t>London: Longman, 1994.</w:t>
      </w:r>
    </w:p>
    <w:p w:rsidR="009647CB" w:rsidRPr="009647CB" w:rsidRDefault="009647CB" w:rsidP="00DA2890">
      <w:pPr>
        <w:pStyle w:val="NormalWeb"/>
        <w:rPr>
          <w:lang w:val="it-IT"/>
        </w:rPr>
      </w:pPr>
      <w:r w:rsidRPr="009647CB">
        <w:rPr>
          <w:lang w:val="it-IT"/>
        </w:rPr>
        <w:t xml:space="preserve">Lo Piparo, F., </w:t>
      </w:r>
      <w:r w:rsidRPr="009647CB">
        <w:rPr>
          <w:i/>
          <w:lang w:val="it-IT"/>
        </w:rPr>
        <w:t>Aristotele e il linguaggio. Cosa fa di una lingua una lingua</w:t>
      </w:r>
      <w:r>
        <w:rPr>
          <w:lang w:val="it-IT"/>
        </w:rPr>
        <w:t>. Bari: Laterza, 2003.</w:t>
      </w:r>
    </w:p>
    <w:p w:rsidR="00DA2890" w:rsidRPr="00092379" w:rsidRDefault="00DA2890" w:rsidP="00DA2890">
      <w:pPr>
        <w:pStyle w:val="NormalWeb"/>
        <w:rPr>
          <w:bCs/>
          <w:lang w:val="en-GB"/>
        </w:rPr>
      </w:pPr>
      <w:proofErr w:type="spellStart"/>
      <w:r w:rsidRPr="00D55217">
        <w:rPr>
          <w:lang w:val="fr-FR"/>
        </w:rPr>
        <w:t>Mounin</w:t>
      </w:r>
      <w:proofErr w:type="spellEnd"/>
      <w:r w:rsidRPr="00D55217">
        <w:rPr>
          <w:lang w:val="fr-FR"/>
        </w:rPr>
        <w:t xml:space="preserve">, G., </w:t>
      </w:r>
      <w:r w:rsidRPr="00D55217">
        <w:rPr>
          <w:i/>
          <w:lang w:val="fr-FR"/>
        </w:rPr>
        <w:t xml:space="preserve">Histoire de la </w:t>
      </w:r>
      <w:proofErr w:type="spellStart"/>
      <w:r w:rsidRPr="00D55217">
        <w:rPr>
          <w:i/>
          <w:lang w:val="fr-FR"/>
        </w:rPr>
        <w:t>lingüistique</w:t>
      </w:r>
      <w:proofErr w:type="spellEnd"/>
      <w:r w:rsidRPr="00D55217">
        <w:rPr>
          <w:i/>
          <w:lang w:val="fr-FR"/>
        </w:rPr>
        <w:t>. Des origines au XXe siècle</w:t>
      </w:r>
      <w:r w:rsidRPr="00D55217">
        <w:rPr>
          <w:lang w:val="fr-FR"/>
        </w:rPr>
        <w:t xml:space="preserve">. </w:t>
      </w:r>
      <w:r>
        <w:rPr>
          <w:lang w:val="en-GB"/>
        </w:rPr>
        <w:t>Paris: P.U.F., 1967.</w:t>
      </w:r>
    </w:p>
    <w:p w:rsidR="00DA2890" w:rsidRDefault="00DA2890" w:rsidP="00DA2890">
      <w:pPr>
        <w:pStyle w:val="NormalWeb"/>
        <w:rPr>
          <w:lang w:val="en-GB"/>
        </w:rPr>
      </w:pPr>
      <w:r w:rsidRPr="00B43334">
        <w:rPr>
          <w:lang w:val="en-GB"/>
        </w:rPr>
        <w:t xml:space="preserve">Peirce, C. S., </w:t>
      </w:r>
      <w:r>
        <w:rPr>
          <w:i/>
          <w:lang w:val="en-GB"/>
        </w:rPr>
        <w:t>Collected P</w:t>
      </w:r>
      <w:r w:rsidRPr="00B43334">
        <w:rPr>
          <w:i/>
          <w:lang w:val="en-GB"/>
        </w:rPr>
        <w:t xml:space="preserve">apers. </w:t>
      </w:r>
      <w:smartTag w:uri="urn:schemas-microsoft-com:office:smarttags" w:element="place">
        <w:smartTag w:uri="urn:schemas-microsoft-com:office:smarttags" w:element="City">
          <w:r>
            <w:rPr>
              <w:lang w:val="en-GB"/>
            </w:rPr>
            <w:t>Cambridge</w:t>
          </w:r>
        </w:smartTag>
        <w:r>
          <w:rPr>
            <w:lang w:val="en-GB"/>
          </w:rPr>
          <w:t xml:space="preserve">, </w:t>
        </w:r>
        <w:smartTag w:uri="urn:schemas-microsoft-com:office:smarttags" w:element="State">
          <w:r>
            <w:rPr>
              <w:lang w:val="en-GB"/>
            </w:rPr>
            <w:t>Mass.</w:t>
          </w:r>
        </w:smartTag>
      </w:smartTag>
      <w:r>
        <w:rPr>
          <w:lang w:val="en-GB"/>
        </w:rPr>
        <w:t xml:space="preserve">: </w:t>
      </w:r>
      <w:proofErr w:type="spellStart"/>
      <w:r>
        <w:rPr>
          <w:lang w:val="en-GB"/>
        </w:rPr>
        <w:t>Belknap</w:t>
      </w:r>
      <w:proofErr w:type="spellEnd"/>
      <w:r>
        <w:rPr>
          <w:lang w:val="en-GB"/>
        </w:rPr>
        <w:t>, from 1931 on.</w:t>
      </w:r>
    </w:p>
    <w:p w:rsidR="00DA2890" w:rsidRDefault="00DA2890" w:rsidP="00DA2890">
      <w:pPr>
        <w:pStyle w:val="NormalWeb"/>
        <w:rPr>
          <w:lang w:val="en-GB"/>
        </w:rPr>
      </w:pPr>
      <w:r>
        <w:rPr>
          <w:lang w:val="en-GB"/>
        </w:rPr>
        <w:t xml:space="preserve">Wittgenstein, L., </w:t>
      </w:r>
      <w:proofErr w:type="spellStart"/>
      <w:r w:rsidRPr="00AA37A1">
        <w:rPr>
          <w:i/>
          <w:lang w:val="en-GB"/>
        </w:rPr>
        <w:t>Tractatus</w:t>
      </w:r>
      <w:proofErr w:type="spellEnd"/>
      <w:r w:rsidRPr="00AA37A1">
        <w:rPr>
          <w:i/>
          <w:lang w:val="en-GB"/>
        </w:rPr>
        <w:t xml:space="preserve"> </w:t>
      </w:r>
      <w:proofErr w:type="spellStart"/>
      <w:r w:rsidRPr="00AA37A1">
        <w:rPr>
          <w:i/>
          <w:lang w:val="en-GB"/>
        </w:rPr>
        <w:t>logico-philosophicus</w:t>
      </w:r>
      <w:proofErr w:type="spellEnd"/>
      <w:r>
        <w:rPr>
          <w:lang w:val="en-GB"/>
        </w:rPr>
        <w:t xml:space="preserve">. </w:t>
      </w:r>
    </w:p>
    <w:p w:rsidR="00DA2890" w:rsidRDefault="00DA2890" w:rsidP="00DA2890">
      <w:pPr>
        <w:pStyle w:val="NormalWeb"/>
        <w:rPr>
          <w:lang w:val="en-GB"/>
        </w:rPr>
      </w:pPr>
      <w:r>
        <w:rPr>
          <w:lang w:val="en-GB"/>
        </w:rPr>
        <w:t xml:space="preserve">Wittgenstein, L., </w:t>
      </w:r>
      <w:r w:rsidRPr="00AA37A1">
        <w:rPr>
          <w:i/>
          <w:lang w:val="en-GB"/>
        </w:rPr>
        <w:t>Philosophical Grammar</w:t>
      </w:r>
      <w:r>
        <w:rPr>
          <w:lang w:val="en-GB"/>
        </w:rPr>
        <w:t>.</w:t>
      </w:r>
    </w:p>
    <w:p w:rsidR="00C5763F" w:rsidRDefault="00DA2890" w:rsidP="00FD12CA">
      <w:pPr>
        <w:pStyle w:val="NormalWeb"/>
        <w:rPr>
          <w:lang w:val="en-GB"/>
        </w:rPr>
      </w:pPr>
      <w:r>
        <w:rPr>
          <w:lang w:val="en-GB"/>
        </w:rPr>
        <w:t xml:space="preserve">Wittgenstein, </w:t>
      </w:r>
      <w:r w:rsidR="00221565">
        <w:rPr>
          <w:lang w:val="en-GB"/>
        </w:rPr>
        <w:t xml:space="preserve">L., </w:t>
      </w:r>
      <w:r w:rsidRPr="00AA37A1">
        <w:rPr>
          <w:i/>
          <w:lang w:val="en-GB"/>
        </w:rPr>
        <w:t>Philosophical Investigations</w:t>
      </w:r>
      <w:r>
        <w:rPr>
          <w:lang w:val="en-GB"/>
        </w:rPr>
        <w:t>.</w:t>
      </w:r>
    </w:p>
    <w:p w:rsidR="00DA2890" w:rsidRDefault="00DA2890" w:rsidP="00DA2890">
      <w:pPr>
        <w:rPr>
          <w:rFonts w:ascii="Times New Roman" w:hAnsi="Times New Roman"/>
          <w:sz w:val="28"/>
          <w:szCs w:val="28"/>
          <w:lang w:val="en-GB"/>
        </w:rPr>
      </w:pPr>
      <w:r w:rsidRPr="00D74379">
        <w:rPr>
          <w:rFonts w:ascii="Times New Roman" w:hAnsi="Times New Roman"/>
          <w:sz w:val="28"/>
          <w:szCs w:val="28"/>
          <w:lang w:val="en-GB"/>
        </w:rPr>
        <w:lastRenderedPageBreak/>
        <w:t>Requirements</w:t>
      </w:r>
    </w:p>
    <w:p w:rsidR="00DA2890" w:rsidRPr="00515C00" w:rsidRDefault="00DA2890" w:rsidP="00DA2890">
      <w:pPr>
        <w:ind w:left="705"/>
        <w:rPr>
          <w:rFonts w:ascii="Times New Roman" w:hAnsi="Times New Roman"/>
          <w:sz w:val="24"/>
          <w:szCs w:val="24"/>
          <w:lang w:val="en-US"/>
        </w:rPr>
      </w:pPr>
      <w:r w:rsidRPr="00515C00">
        <w:rPr>
          <w:rFonts w:ascii="Times New Roman" w:hAnsi="Times New Roman"/>
          <w:sz w:val="24"/>
          <w:szCs w:val="24"/>
          <w:lang w:val="en-US"/>
        </w:rPr>
        <w:t>Students are required to attend all lectures and sem</w:t>
      </w:r>
      <w:r w:rsidR="00010B20">
        <w:rPr>
          <w:rFonts w:ascii="Times New Roman" w:hAnsi="Times New Roman"/>
          <w:sz w:val="24"/>
          <w:szCs w:val="24"/>
          <w:lang w:val="en-US"/>
        </w:rPr>
        <w:t>inars and they must submit two</w:t>
      </w:r>
      <w:r>
        <w:rPr>
          <w:rFonts w:ascii="Times New Roman" w:hAnsi="Times New Roman"/>
          <w:sz w:val="24"/>
          <w:szCs w:val="24"/>
          <w:lang w:val="en-US"/>
        </w:rPr>
        <w:t xml:space="preserve"> short essays (mid-Novembe</w:t>
      </w:r>
      <w:r w:rsidR="00010B20">
        <w:rPr>
          <w:rFonts w:ascii="Times New Roman" w:hAnsi="Times New Roman"/>
          <w:sz w:val="24"/>
          <w:szCs w:val="24"/>
          <w:lang w:val="en-US"/>
        </w:rPr>
        <w:t>r, mid-December</w:t>
      </w:r>
      <w:r>
        <w:rPr>
          <w:rFonts w:ascii="Times New Roman" w:hAnsi="Times New Roman"/>
          <w:sz w:val="24"/>
          <w:szCs w:val="24"/>
          <w:lang w:val="en-US"/>
        </w:rPr>
        <w:t>) and to prepare one seminar presentation</w:t>
      </w:r>
      <w:r w:rsidRPr="00515C00">
        <w:rPr>
          <w:rFonts w:ascii="Times New Roman" w:hAnsi="Times New Roman"/>
          <w:sz w:val="24"/>
          <w:szCs w:val="24"/>
          <w:lang w:val="en-US"/>
        </w:rPr>
        <w:t xml:space="preserve"> (maximum 30 minutes). Seminar presentat</w:t>
      </w:r>
      <w:r>
        <w:rPr>
          <w:rFonts w:ascii="Times New Roman" w:hAnsi="Times New Roman"/>
          <w:sz w:val="24"/>
          <w:szCs w:val="24"/>
          <w:lang w:val="en-US"/>
        </w:rPr>
        <w:t>ions will consist in answering</w:t>
      </w:r>
      <w:r w:rsidRPr="00515C00">
        <w:rPr>
          <w:rFonts w:ascii="Times New Roman" w:hAnsi="Times New Roman"/>
          <w:sz w:val="24"/>
          <w:szCs w:val="24"/>
          <w:lang w:val="en-US"/>
        </w:rPr>
        <w:t xml:space="preserve"> questions </w:t>
      </w:r>
      <w:r>
        <w:rPr>
          <w:rFonts w:ascii="Times New Roman" w:hAnsi="Times New Roman"/>
          <w:sz w:val="24"/>
          <w:szCs w:val="24"/>
          <w:lang w:val="en-US"/>
        </w:rPr>
        <w:t xml:space="preserve">and discussing topics </w:t>
      </w:r>
      <w:r w:rsidRPr="00515C00">
        <w:rPr>
          <w:rFonts w:ascii="Times New Roman" w:hAnsi="Times New Roman"/>
          <w:sz w:val="24"/>
          <w:szCs w:val="24"/>
          <w:lang w:val="en-US"/>
        </w:rPr>
        <w:t>which will ap</w:t>
      </w:r>
      <w:r w:rsidR="008F7D5A">
        <w:rPr>
          <w:rFonts w:ascii="Times New Roman" w:hAnsi="Times New Roman"/>
          <w:sz w:val="24"/>
          <w:szCs w:val="24"/>
          <w:lang w:val="en-US"/>
        </w:rPr>
        <w:t>pear during the course on</w:t>
      </w:r>
      <w:r>
        <w:rPr>
          <w:rFonts w:ascii="Times New Roman" w:hAnsi="Times New Roman"/>
          <w:sz w:val="24"/>
          <w:szCs w:val="24"/>
          <w:lang w:val="en-US"/>
        </w:rPr>
        <w:t xml:space="preserve"> HPLT, as well as reading and making comments on philosophical papers connected to the content of the syllabus.</w:t>
      </w:r>
    </w:p>
    <w:p w:rsidR="00DA2890" w:rsidRDefault="00DA2890" w:rsidP="00DA2890">
      <w:pPr>
        <w:rPr>
          <w:rFonts w:ascii="Times New Roman" w:hAnsi="Times New Roman"/>
          <w:sz w:val="28"/>
          <w:szCs w:val="28"/>
          <w:lang w:val="en-GB"/>
        </w:rPr>
      </w:pPr>
      <w:r>
        <w:rPr>
          <w:rFonts w:ascii="Times New Roman" w:hAnsi="Times New Roman"/>
          <w:sz w:val="28"/>
          <w:szCs w:val="28"/>
          <w:lang w:val="en-GB"/>
        </w:rPr>
        <w:t>Evaluation and Grading</w:t>
      </w:r>
    </w:p>
    <w:p w:rsidR="00DA2890" w:rsidRDefault="00DA2890" w:rsidP="00DA2890">
      <w:pPr>
        <w:pStyle w:val="NormalWeb"/>
        <w:ind w:left="708"/>
        <w:rPr>
          <w:lang w:val="en-GB"/>
        </w:rPr>
      </w:pPr>
      <w:r w:rsidRPr="00F8155F">
        <w:rPr>
          <w:lang w:val="en-GB"/>
        </w:rPr>
        <w:t>Active participation by students will be required, both in the lecture</w:t>
      </w:r>
      <w:r>
        <w:rPr>
          <w:lang w:val="en-GB"/>
        </w:rPr>
        <w:t>s and in the seminars.</w:t>
      </w:r>
      <w:r w:rsidRPr="00F8155F">
        <w:rPr>
          <w:lang w:val="en-GB"/>
        </w:rPr>
        <w:t xml:space="preserve"> </w:t>
      </w:r>
      <w:r>
        <w:rPr>
          <w:lang w:val="en-GB"/>
        </w:rPr>
        <w:t>S</w:t>
      </w:r>
      <w:r w:rsidRPr="00F8155F">
        <w:rPr>
          <w:lang w:val="en-GB"/>
        </w:rPr>
        <w:t>pecific reading</w:t>
      </w:r>
      <w:r>
        <w:rPr>
          <w:lang w:val="en-GB"/>
        </w:rPr>
        <w:t>s for each topic could be assigned. S</w:t>
      </w:r>
      <w:r w:rsidRPr="00F8155F">
        <w:rPr>
          <w:lang w:val="en-GB"/>
        </w:rPr>
        <w:t>tudent</w:t>
      </w:r>
      <w:r>
        <w:rPr>
          <w:lang w:val="en-GB"/>
        </w:rPr>
        <w:t>s</w:t>
      </w:r>
      <w:r w:rsidRPr="00F8155F">
        <w:rPr>
          <w:lang w:val="en-GB"/>
        </w:rPr>
        <w:t xml:space="preserve"> will be expected to read them and </w:t>
      </w:r>
      <w:r>
        <w:rPr>
          <w:lang w:val="en-GB"/>
        </w:rPr>
        <w:t xml:space="preserve">then to </w:t>
      </w:r>
      <w:r w:rsidRPr="00F8155F">
        <w:rPr>
          <w:lang w:val="en-GB"/>
        </w:rPr>
        <w:t>con</w:t>
      </w:r>
      <w:r>
        <w:rPr>
          <w:lang w:val="en-GB"/>
        </w:rPr>
        <w:t>tribute actively in the classroom. S</w:t>
      </w:r>
      <w:r w:rsidRPr="00F8155F">
        <w:rPr>
          <w:lang w:val="en-GB"/>
        </w:rPr>
        <w:t>tudent</w:t>
      </w:r>
      <w:r>
        <w:rPr>
          <w:lang w:val="en-GB"/>
        </w:rPr>
        <w:t>s</w:t>
      </w:r>
      <w:r w:rsidRPr="00F8155F">
        <w:rPr>
          <w:lang w:val="en-GB"/>
        </w:rPr>
        <w:t xml:space="preserve"> will also be required to </w:t>
      </w:r>
      <w:r>
        <w:rPr>
          <w:lang w:val="en-GB"/>
        </w:rPr>
        <w:t xml:space="preserve">prepare seminar </w:t>
      </w:r>
      <w:r w:rsidR="00010B20">
        <w:rPr>
          <w:lang w:val="en-GB"/>
        </w:rPr>
        <w:t>presentations and to write two</w:t>
      </w:r>
      <w:r w:rsidRPr="00F8155F">
        <w:rPr>
          <w:lang w:val="en-GB"/>
        </w:rPr>
        <w:t xml:space="preserve"> short essay</w:t>
      </w:r>
      <w:r>
        <w:rPr>
          <w:lang w:val="en-GB"/>
        </w:rPr>
        <w:t>s during the course of HPLT. Final examination: Take-home final.</w:t>
      </w:r>
    </w:p>
    <w:p w:rsidR="00DA2890" w:rsidRPr="00F8155F" w:rsidRDefault="00DA2890" w:rsidP="00DA2890">
      <w:pPr>
        <w:pStyle w:val="NormalWeb"/>
        <w:ind w:left="708"/>
        <w:rPr>
          <w:lang w:val="en-GB"/>
        </w:rPr>
      </w:pPr>
      <w:r w:rsidRPr="000272AA">
        <w:rPr>
          <w:lang w:val="en-GB"/>
        </w:rPr>
        <w:t> </w:t>
      </w:r>
      <w:r w:rsidR="00010B20">
        <w:rPr>
          <w:lang w:val="en-GB"/>
        </w:rPr>
        <w:t>30% short essays + 3</w:t>
      </w:r>
      <w:r>
        <w:rPr>
          <w:lang w:val="en-GB"/>
        </w:rPr>
        <w:t>0% seminar presentation + 40% take-home final.</w:t>
      </w:r>
    </w:p>
    <w:p w:rsidR="00F340E1" w:rsidRPr="00DA2890" w:rsidRDefault="00F340E1">
      <w:pPr>
        <w:rPr>
          <w:lang w:val="en-GB"/>
        </w:rPr>
      </w:pPr>
      <w:bookmarkStart w:id="0" w:name="_GoBack"/>
      <w:bookmarkEnd w:id="0"/>
    </w:p>
    <w:sectPr w:rsidR="00F340E1" w:rsidRPr="00DA2890" w:rsidSect="00F340E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A2101"/>
    <w:multiLevelType w:val="hybridMultilevel"/>
    <w:tmpl w:val="C6289A2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A2890"/>
    <w:rsid w:val="00010B20"/>
    <w:rsid w:val="000378FF"/>
    <w:rsid w:val="00212274"/>
    <w:rsid w:val="00221565"/>
    <w:rsid w:val="00390B93"/>
    <w:rsid w:val="003C24BB"/>
    <w:rsid w:val="005432BB"/>
    <w:rsid w:val="00732F2E"/>
    <w:rsid w:val="008C4CE0"/>
    <w:rsid w:val="008F7D5A"/>
    <w:rsid w:val="009647CB"/>
    <w:rsid w:val="00AD3030"/>
    <w:rsid w:val="00B772F7"/>
    <w:rsid w:val="00C5763F"/>
    <w:rsid w:val="00D55217"/>
    <w:rsid w:val="00DA2890"/>
    <w:rsid w:val="00DA7884"/>
    <w:rsid w:val="00E8603E"/>
    <w:rsid w:val="00F11BB4"/>
    <w:rsid w:val="00F222CE"/>
    <w:rsid w:val="00F340E1"/>
    <w:rsid w:val="00FD12CA"/>
    <w:rsid w:val="00FE770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89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DA2890"/>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
    <w:name w:val="Hyperlink"/>
    <w:basedOn w:val="Fuentedeprrafopredeter"/>
    <w:unhideWhenUsed/>
    <w:rsid w:val="00DA2890"/>
    <w:rPr>
      <w:color w:val="0000FF"/>
      <w:u w:val="single"/>
    </w:rPr>
  </w:style>
  <w:style w:type="character" w:customStyle="1" w:styleId="additionalfields">
    <w:name w:val="additionalfields"/>
    <w:basedOn w:val="Fuentedeprrafopredeter"/>
    <w:rsid w:val="00010B20"/>
  </w:style>
  <w:style w:type="character" w:customStyle="1" w:styleId="pipedivider">
    <w:name w:val="pipedivider"/>
    <w:basedOn w:val="Fuentedeprrafopredeter"/>
    <w:rsid w:val="00010B20"/>
  </w:style>
  <w:style w:type="character" w:customStyle="1" w:styleId="itempublisher">
    <w:name w:val="itempublisher"/>
    <w:basedOn w:val="Fuentedeprrafopredeter"/>
    <w:rsid w:val="00010B20"/>
  </w:style>
  <w:style w:type="character" w:customStyle="1" w:styleId="itemmediayear">
    <w:name w:val="itemmediayear"/>
    <w:basedOn w:val="Fuentedeprrafopredeter"/>
    <w:rsid w:val="00010B20"/>
  </w:style>
  <w:style w:type="paragraph" w:styleId="Textodeglobo">
    <w:name w:val="Balloon Text"/>
    <w:basedOn w:val="Normal"/>
    <w:link w:val="TextodegloboCar"/>
    <w:uiPriority w:val="99"/>
    <w:semiHidden/>
    <w:unhideWhenUsed/>
    <w:rsid w:val="00010B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0B2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6992972">
      <w:bodyDiv w:val="1"/>
      <w:marLeft w:val="0"/>
      <w:marRight w:val="0"/>
      <w:marTop w:val="0"/>
      <w:marBottom w:val="0"/>
      <w:divBdr>
        <w:top w:val="none" w:sz="0" w:space="0" w:color="auto"/>
        <w:left w:val="none" w:sz="0" w:space="0" w:color="auto"/>
        <w:bottom w:val="none" w:sz="0" w:space="0" w:color="auto"/>
        <w:right w:val="none" w:sz="0" w:space="0" w:color="auto"/>
      </w:divBdr>
      <w:divsChild>
        <w:div w:id="209735387">
          <w:marLeft w:val="0"/>
          <w:marRight w:val="0"/>
          <w:marTop w:val="0"/>
          <w:marBottom w:val="0"/>
          <w:divBdr>
            <w:top w:val="none" w:sz="0" w:space="0" w:color="auto"/>
            <w:left w:val="none" w:sz="0" w:space="0" w:color="auto"/>
            <w:bottom w:val="none" w:sz="0" w:space="0" w:color="auto"/>
            <w:right w:val="none" w:sz="0" w:space="0" w:color="auto"/>
          </w:divBdr>
        </w:div>
        <w:div w:id="1512572230">
          <w:marLeft w:val="0"/>
          <w:marRight w:val="0"/>
          <w:marTop w:val="0"/>
          <w:marBottom w:val="0"/>
          <w:divBdr>
            <w:top w:val="none" w:sz="0" w:space="0" w:color="auto"/>
            <w:left w:val="none" w:sz="0" w:space="0" w:color="auto"/>
            <w:bottom w:val="none" w:sz="0" w:space="0" w:color="auto"/>
            <w:right w:val="none" w:sz="0" w:space="0" w:color="auto"/>
          </w:divBdr>
        </w:div>
      </w:divsChild>
    </w:div>
    <w:div w:id="1747724255">
      <w:bodyDiv w:val="1"/>
      <w:marLeft w:val="0"/>
      <w:marRight w:val="0"/>
      <w:marTop w:val="0"/>
      <w:marBottom w:val="0"/>
      <w:divBdr>
        <w:top w:val="none" w:sz="0" w:space="0" w:color="auto"/>
        <w:left w:val="none" w:sz="0" w:space="0" w:color="auto"/>
        <w:bottom w:val="none" w:sz="0" w:space="0" w:color="auto"/>
        <w:right w:val="none" w:sz="0" w:space="0" w:color="auto"/>
      </w:divBdr>
      <w:divsChild>
        <w:div w:id="803156485">
          <w:marLeft w:val="0"/>
          <w:marRight w:val="0"/>
          <w:marTop w:val="0"/>
          <w:marBottom w:val="0"/>
          <w:divBdr>
            <w:top w:val="none" w:sz="0" w:space="0" w:color="auto"/>
            <w:left w:val="none" w:sz="0" w:space="0" w:color="auto"/>
            <w:bottom w:val="none" w:sz="0" w:space="0" w:color="auto"/>
            <w:right w:val="none" w:sz="0" w:space="0" w:color="auto"/>
          </w:divBdr>
        </w:div>
        <w:div w:id="133643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Jesus%20Mari\Configuraci&#243;n%20local\Temp\jonathan.lavilla@ehu.eus" TargetMode="External"/><Relationship Id="rId5" Type="http://schemas.openxmlformats.org/officeDocument/2006/relationships/hyperlink" Target="mailto:jesusmaria.larrazabal@ehu.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920</Words>
  <Characters>5060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Mari</dc:creator>
  <cp:keywords/>
  <dc:description/>
  <cp:lastModifiedBy>Jesus Mari</cp:lastModifiedBy>
  <cp:revision>3</cp:revision>
  <cp:lastPrinted>2015-10-09T13:47:00Z</cp:lastPrinted>
  <dcterms:created xsi:type="dcterms:W3CDTF">2016-10-11T13:49:00Z</dcterms:created>
  <dcterms:modified xsi:type="dcterms:W3CDTF">2016-10-11T13:53:00Z</dcterms:modified>
</cp:coreProperties>
</file>