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32" w:rsidRPr="005C6518" w:rsidRDefault="00735A32" w:rsidP="00735A32">
      <w:pPr>
        <w:pStyle w:val="Ttulo2"/>
        <w:spacing w:line="280" w:lineRule="auto"/>
        <w:rPr>
          <w:lang w:val="sv-SE"/>
        </w:rPr>
      </w:pPr>
      <w:bookmarkStart w:id="0" w:name="_Toc209673693"/>
      <w:bookmarkStart w:id="1" w:name="_Toc210448355"/>
      <w:bookmarkStart w:id="2" w:name="_Toc336948689"/>
      <w:bookmarkStart w:id="3" w:name="_Toc336948880"/>
      <w:bookmarkStart w:id="4" w:name="_Toc329944682"/>
      <w:bookmarkStart w:id="5" w:name="_Toc329945132"/>
      <w:bookmarkStart w:id="6" w:name="_Toc329945204"/>
      <w:bookmarkStart w:id="7" w:name="_Toc329943980"/>
      <w:r w:rsidRPr="005C6518">
        <w:rPr>
          <w:lang w:val="sv-SE"/>
        </w:rPr>
        <w:t>I</w:t>
      </w:r>
      <w:r w:rsidRPr="005C6518">
        <w:rPr>
          <w:lang w:val="eu-ES"/>
        </w:rPr>
        <w:t>X. ERANSKINA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p w:rsidR="00735A32" w:rsidRPr="005C6518" w:rsidRDefault="00735A32" w:rsidP="00735A32">
      <w:pPr>
        <w:spacing w:line="280" w:lineRule="auto"/>
        <w:jc w:val="both"/>
        <w:rPr>
          <w:b/>
          <w:lang w:val="eu-ES"/>
        </w:rPr>
      </w:pPr>
      <w:r w:rsidRPr="005C6518">
        <w:rPr>
          <w:b/>
          <w:lang w:val="eu-ES"/>
        </w:rPr>
        <w:t>UPV/EHU-KO ................................................. IKASTEGIAREN ETA .................................... ANTOLAKUNTZA-UNITATEAREN ARTEAN HEZKUNTZA-LANKIDETZARAKO PROGRAMA BAT GARATZEKO HITZARMENA</w:t>
      </w:r>
    </w:p>
    <w:p w:rsidR="00735A32" w:rsidRPr="005C6518" w:rsidRDefault="00735A32" w:rsidP="00735A32">
      <w:pPr>
        <w:spacing w:after="0" w:line="360" w:lineRule="auto"/>
        <w:jc w:val="both"/>
        <w:rPr>
          <w:lang w:val="eu-ES"/>
        </w:rPr>
      </w:pPr>
      <w:r w:rsidRPr="005C6518">
        <w:rPr>
          <w:lang w:val="eu-ES"/>
        </w:rPr>
        <w:t>…………………………………………………………………………………jaun/andreak,</w:t>
      </w:r>
    </w:p>
    <w:p w:rsidR="00735A32" w:rsidRPr="005C6518" w:rsidRDefault="00735A32" w:rsidP="00735A32">
      <w:pPr>
        <w:spacing w:after="0" w:line="360" w:lineRule="auto"/>
        <w:jc w:val="both"/>
        <w:rPr>
          <w:lang w:val="eu-ES"/>
        </w:rPr>
      </w:pPr>
      <w:r w:rsidRPr="005C6518">
        <w:rPr>
          <w:lang w:val="eu-ES"/>
        </w:rPr>
        <w:t xml:space="preserve">...............................ikastegiko zuzendariak, </w:t>
      </w:r>
    </w:p>
    <w:p w:rsidR="00735A32" w:rsidRPr="005C6518" w:rsidRDefault="00735A32" w:rsidP="00735A32">
      <w:pPr>
        <w:spacing w:after="0" w:line="360" w:lineRule="auto"/>
        <w:jc w:val="both"/>
        <w:rPr>
          <w:lang w:val="eu-ES"/>
        </w:rPr>
      </w:pPr>
      <w:r w:rsidRPr="005C6518">
        <w:rPr>
          <w:lang w:val="eu-ES"/>
        </w:rPr>
        <w:t>eta.......................................................jaun/andreak,.........................................antolakuntza-unitatearen (kargua).............................-ak,</w:t>
      </w:r>
    </w:p>
    <w:p w:rsidR="00735A32" w:rsidRPr="005C6518" w:rsidRDefault="00735A32" w:rsidP="00735A32">
      <w:pPr>
        <w:spacing w:before="120" w:after="120" w:line="360" w:lineRule="auto"/>
        <w:jc w:val="both"/>
        <w:rPr>
          <w:lang w:val="eu-ES"/>
        </w:rPr>
      </w:pPr>
      <w:r w:rsidRPr="005C6518">
        <w:rPr>
          <w:lang w:val="eu-ES"/>
        </w:rPr>
        <w:t>Hezkuntza Lankidetzarako Hitzarmen hau sinatu dute, unibertsitateko ikasleen kanpoko</w:t>
      </w:r>
      <w:r w:rsidR="00D70C03">
        <w:rPr>
          <w:lang w:val="eu-ES"/>
        </w:rPr>
        <w:t xml:space="preserve"> praktika akademikoak arautzeko 2014ko uztailaren 11ko 592/2014 Errege Dekretuak </w:t>
      </w:r>
      <w:r w:rsidRPr="005C6518">
        <w:rPr>
          <w:lang w:val="eu-ES"/>
        </w:rPr>
        <w:t>eta Ikasleen Kanpoko Praktika Akademikoak Arautzeko UPV/EHUren Araudiak ezarritakoaren arabera.</w:t>
      </w:r>
    </w:p>
    <w:p w:rsidR="00735A32" w:rsidRPr="005C6518" w:rsidRDefault="00735A32" w:rsidP="00735A32">
      <w:pPr>
        <w:spacing w:before="120" w:after="120" w:line="360" w:lineRule="auto"/>
        <w:jc w:val="both"/>
        <w:rPr>
          <w:lang w:val="eu-ES"/>
        </w:rPr>
      </w:pPr>
    </w:p>
    <w:p w:rsidR="00735A32" w:rsidRPr="005C6518" w:rsidRDefault="00735A32" w:rsidP="00735A32">
      <w:pPr>
        <w:widowControl w:val="0"/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</w:pPr>
      <w:r w:rsidRPr="005C6518">
        <w:rPr>
          <w:lang w:val="eu-ES"/>
        </w:rPr>
        <w:t>Programan parte hartuko duen ikaslea: ..............................jn/and.</w:t>
      </w:r>
    </w:p>
    <w:p w:rsidR="00735A32" w:rsidRPr="005C6518" w:rsidRDefault="00735A32" w:rsidP="00735A32">
      <w:pPr>
        <w:widowControl w:val="0"/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lang w:val="fi-FI"/>
        </w:rPr>
      </w:pPr>
      <w:r w:rsidRPr="005C6518">
        <w:rPr>
          <w:lang w:val="eu-ES"/>
        </w:rPr>
        <w:t>Antolakuntza-unitateko instruktorea:....................................................jn/and.</w:t>
      </w:r>
    </w:p>
    <w:p w:rsidR="00735A32" w:rsidRPr="005C6518" w:rsidRDefault="00735A32" w:rsidP="00735A32">
      <w:pPr>
        <w:widowControl w:val="0"/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</w:pPr>
      <w:r w:rsidRPr="005C6518">
        <w:rPr>
          <w:lang w:val="eu-ES"/>
        </w:rPr>
        <w:t>............................. Ikastegiko tutorea: ...........................................................................jn/and.</w:t>
      </w:r>
    </w:p>
    <w:p w:rsidR="00735A32" w:rsidRPr="005C6518" w:rsidRDefault="00735A32" w:rsidP="00735A32">
      <w:pPr>
        <w:widowControl w:val="0"/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lang w:val="sv-SE"/>
        </w:rPr>
      </w:pPr>
      <w:r w:rsidRPr="005C6518">
        <w:rPr>
          <w:lang w:val="eu-ES"/>
        </w:rPr>
        <w:t>Praktikako programaren arduraduna: ...........................................................................jn/and.</w:t>
      </w:r>
    </w:p>
    <w:p w:rsidR="00735A32" w:rsidRPr="005C6518" w:rsidRDefault="00735A32" w:rsidP="00735A32">
      <w:pPr>
        <w:widowControl w:val="0"/>
        <w:numPr>
          <w:ilvl w:val="0"/>
          <w:numId w:val="2"/>
        </w:numPr>
        <w:suppressAutoHyphens/>
        <w:spacing w:before="120" w:after="0" w:line="360" w:lineRule="auto"/>
        <w:contextualSpacing/>
        <w:jc w:val="both"/>
      </w:pPr>
      <w:r w:rsidRPr="005C6518">
        <w:rPr>
          <w:lang w:val="eu-ES"/>
        </w:rPr>
        <w:t>Prestakuntza Proiektua:</w:t>
      </w:r>
    </w:p>
    <w:p w:rsidR="00735A32" w:rsidRPr="005C6518" w:rsidRDefault="00735A32" w:rsidP="00735A32">
      <w:pPr>
        <w:numPr>
          <w:ilvl w:val="1"/>
          <w:numId w:val="1"/>
        </w:numPr>
        <w:spacing w:before="360" w:after="0" w:line="360" w:lineRule="auto"/>
        <w:contextualSpacing/>
        <w:jc w:val="both"/>
      </w:pPr>
      <w:r w:rsidRPr="005C6518">
        <w:rPr>
          <w:lang w:val="eu-ES"/>
        </w:rPr>
        <w:t>Hezkuntza-helburuak: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735A32" w:rsidRPr="00D70C03" w:rsidTr="00223418">
        <w:tc>
          <w:tcPr>
            <w:tcW w:w="8644" w:type="dxa"/>
            <w:vAlign w:val="center"/>
          </w:tcPr>
          <w:p w:rsidR="00735A32" w:rsidRPr="005C6518" w:rsidRDefault="00735A32" w:rsidP="00223418">
            <w:pPr>
              <w:spacing w:after="0" w:line="240" w:lineRule="auto"/>
              <w:jc w:val="both"/>
              <w:rPr>
                <w:b/>
              </w:rPr>
            </w:pPr>
          </w:p>
          <w:p w:rsidR="00735A32" w:rsidRPr="003846F3" w:rsidRDefault="00735A32" w:rsidP="0022341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5C6518">
              <w:rPr>
                <w:b/>
                <w:lang w:val="eu-ES"/>
              </w:rPr>
              <w:t>IKASLEAK ESKURATU BEHARREKO OINARRIZKO GAITASUNAK:</w:t>
            </w:r>
          </w:p>
          <w:p w:rsidR="00735A32" w:rsidRPr="003846F3" w:rsidRDefault="00735A32" w:rsidP="0022341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735A32" w:rsidRPr="005C6518" w:rsidTr="00223418">
        <w:tc>
          <w:tcPr>
            <w:tcW w:w="8644" w:type="dxa"/>
          </w:tcPr>
          <w:p w:rsidR="00735A32" w:rsidRPr="005C6518" w:rsidRDefault="00735A32" w:rsidP="00223418">
            <w:pPr>
              <w:spacing w:after="0" w:line="240" w:lineRule="auto"/>
              <w:jc w:val="both"/>
            </w:pPr>
            <w:r w:rsidRPr="005C6518">
              <w:t>1-</w:t>
            </w:r>
          </w:p>
          <w:p w:rsidR="00735A32" w:rsidRPr="005C6518" w:rsidRDefault="00735A32" w:rsidP="00223418">
            <w:pPr>
              <w:spacing w:after="0" w:line="240" w:lineRule="auto"/>
              <w:jc w:val="both"/>
            </w:pPr>
            <w:r w:rsidRPr="005C6518">
              <w:t>2-</w:t>
            </w:r>
          </w:p>
          <w:p w:rsidR="00735A32" w:rsidRPr="005C6518" w:rsidRDefault="00735A32" w:rsidP="00223418">
            <w:pPr>
              <w:spacing w:after="0" w:line="240" w:lineRule="auto"/>
              <w:jc w:val="both"/>
            </w:pPr>
            <w:r w:rsidRPr="005C6518">
              <w:t>(…)</w:t>
            </w:r>
          </w:p>
        </w:tc>
      </w:tr>
      <w:tr w:rsidR="00735A32" w:rsidRPr="00D70C03" w:rsidTr="00223418">
        <w:tc>
          <w:tcPr>
            <w:tcW w:w="8644" w:type="dxa"/>
          </w:tcPr>
          <w:p w:rsidR="00735A32" w:rsidRPr="005C6518" w:rsidRDefault="00735A32" w:rsidP="00223418">
            <w:pPr>
              <w:spacing w:after="0" w:line="240" w:lineRule="auto"/>
              <w:jc w:val="both"/>
              <w:rPr>
                <w:b/>
                <w:lang w:val="fi-FI"/>
              </w:rPr>
            </w:pPr>
          </w:p>
          <w:p w:rsidR="00735A32" w:rsidRPr="005C6518" w:rsidRDefault="00735A32" w:rsidP="00223418">
            <w:pPr>
              <w:spacing w:after="0" w:line="240" w:lineRule="auto"/>
              <w:jc w:val="both"/>
              <w:rPr>
                <w:b/>
                <w:lang w:val="fi-FI"/>
              </w:rPr>
            </w:pPr>
            <w:r w:rsidRPr="005C6518">
              <w:rPr>
                <w:b/>
                <w:lang w:val="eu-ES"/>
              </w:rPr>
              <w:t>IKASLEAK ESKURATU BEHARREKO GAITASUN OROKORRAK:</w:t>
            </w:r>
          </w:p>
          <w:p w:rsidR="00735A32" w:rsidRPr="005C6518" w:rsidRDefault="00735A32" w:rsidP="00223418">
            <w:pPr>
              <w:spacing w:after="0" w:line="240" w:lineRule="auto"/>
              <w:jc w:val="both"/>
              <w:rPr>
                <w:b/>
                <w:lang w:val="fi-FI"/>
              </w:rPr>
            </w:pPr>
          </w:p>
        </w:tc>
      </w:tr>
      <w:tr w:rsidR="00735A32" w:rsidRPr="005C6518" w:rsidTr="00223418">
        <w:tc>
          <w:tcPr>
            <w:tcW w:w="8644" w:type="dxa"/>
          </w:tcPr>
          <w:p w:rsidR="00735A32" w:rsidRPr="005C6518" w:rsidRDefault="00735A32" w:rsidP="00223418">
            <w:pPr>
              <w:spacing w:after="0" w:line="240" w:lineRule="auto"/>
              <w:jc w:val="both"/>
            </w:pPr>
            <w:r w:rsidRPr="005C6518">
              <w:t>1-</w:t>
            </w:r>
          </w:p>
          <w:p w:rsidR="00735A32" w:rsidRPr="005C6518" w:rsidRDefault="00735A32" w:rsidP="00223418">
            <w:pPr>
              <w:spacing w:after="0" w:line="240" w:lineRule="auto"/>
              <w:jc w:val="both"/>
            </w:pPr>
            <w:r w:rsidRPr="005C6518">
              <w:t>2-</w:t>
            </w:r>
          </w:p>
          <w:p w:rsidR="00735A32" w:rsidRPr="005C6518" w:rsidRDefault="00735A32" w:rsidP="00223418">
            <w:pPr>
              <w:spacing w:after="0" w:line="240" w:lineRule="auto"/>
              <w:jc w:val="both"/>
            </w:pPr>
            <w:r w:rsidRPr="005C6518">
              <w:t>(…)</w:t>
            </w:r>
          </w:p>
        </w:tc>
      </w:tr>
      <w:tr w:rsidR="00735A32" w:rsidRPr="005C6518" w:rsidTr="00223418">
        <w:tc>
          <w:tcPr>
            <w:tcW w:w="8644" w:type="dxa"/>
          </w:tcPr>
          <w:p w:rsidR="00735A32" w:rsidRPr="005C6518" w:rsidRDefault="00735A32" w:rsidP="00223418">
            <w:pPr>
              <w:spacing w:after="0" w:line="240" w:lineRule="auto"/>
              <w:jc w:val="both"/>
              <w:rPr>
                <w:b/>
              </w:rPr>
            </w:pPr>
          </w:p>
          <w:p w:rsidR="00735A32" w:rsidRPr="005C6518" w:rsidRDefault="00735A32" w:rsidP="00223418">
            <w:pPr>
              <w:spacing w:after="0" w:line="240" w:lineRule="auto"/>
              <w:jc w:val="both"/>
              <w:rPr>
                <w:b/>
              </w:rPr>
            </w:pPr>
            <w:r w:rsidRPr="005C6518">
              <w:rPr>
                <w:b/>
                <w:lang w:val="eu-ES"/>
              </w:rPr>
              <w:t>IKASLEAK ESKURATU BEHARREKO GAITASUN ESPEZIFIKOAK:</w:t>
            </w:r>
          </w:p>
          <w:p w:rsidR="00735A32" w:rsidRPr="005C6518" w:rsidRDefault="00735A32" w:rsidP="0022341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35A32" w:rsidRPr="005C6518" w:rsidTr="00223418">
        <w:tc>
          <w:tcPr>
            <w:tcW w:w="8644" w:type="dxa"/>
          </w:tcPr>
          <w:p w:rsidR="00735A32" w:rsidRPr="005C6518" w:rsidRDefault="00735A32" w:rsidP="00223418">
            <w:pPr>
              <w:spacing w:after="0" w:line="240" w:lineRule="auto"/>
              <w:jc w:val="both"/>
            </w:pPr>
            <w:r w:rsidRPr="005C6518">
              <w:t>1-</w:t>
            </w:r>
          </w:p>
          <w:p w:rsidR="00735A32" w:rsidRPr="005C6518" w:rsidRDefault="00735A32" w:rsidP="00223418">
            <w:pPr>
              <w:spacing w:after="0" w:line="240" w:lineRule="auto"/>
              <w:jc w:val="both"/>
            </w:pPr>
            <w:r w:rsidRPr="005C6518">
              <w:t>2-</w:t>
            </w:r>
          </w:p>
          <w:p w:rsidR="00735A32" w:rsidRPr="005C6518" w:rsidRDefault="00735A32" w:rsidP="00223418">
            <w:pPr>
              <w:spacing w:after="0" w:line="240" w:lineRule="auto"/>
              <w:jc w:val="both"/>
            </w:pPr>
            <w:r w:rsidRPr="005C6518">
              <w:lastRenderedPageBreak/>
              <w:t>(…)</w:t>
            </w:r>
          </w:p>
        </w:tc>
      </w:tr>
    </w:tbl>
    <w:p w:rsidR="00735A32" w:rsidRPr="005C6518" w:rsidRDefault="00735A32" w:rsidP="00735A32">
      <w:pPr>
        <w:spacing w:line="240" w:lineRule="auto"/>
        <w:jc w:val="both"/>
        <w:rPr>
          <w:b/>
        </w:rPr>
      </w:pPr>
    </w:p>
    <w:p w:rsidR="00735A32" w:rsidRPr="005C6518" w:rsidRDefault="00735A32" w:rsidP="00735A32">
      <w:pPr>
        <w:numPr>
          <w:ilvl w:val="1"/>
          <w:numId w:val="1"/>
        </w:numPr>
        <w:spacing w:line="240" w:lineRule="auto"/>
        <w:contextualSpacing/>
        <w:jc w:val="both"/>
      </w:pPr>
      <w:r w:rsidRPr="005C6518">
        <w:rPr>
          <w:lang w:val="eu-ES"/>
        </w:rPr>
        <w:t>Garatu beharreko jarduerak edo lanak: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735A32" w:rsidRPr="005C6518" w:rsidTr="00223418">
        <w:tc>
          <w:tcPr>
            <w:tcW w:w="8720" w:type="dxa"/>
            <w:vAlign w:val="center"/>
          </w:tcPr>
          <w:p w:rsidR="00735A32" w:rsidRPr="005C6518" w:rsidRDefault="00735A32" w:rsidP="00223418">
            <w:pPr>
              <w:spacing w:after="0" w:line="240" w:lineRule="auto"/>
              <w:jc w:val="center"/>
              <w:rPr>
                <w:b/>
                <w:lang w:val="fi-FI"/>
              </w:rPr>
            </w:pPr>
            <w:r w:rsidRPr="005C6518">
              <w:rPr>
                <w:b/>
                <w:lang w:val="eu-ES"/>
              </w:rPr>
              <w:t>Egin beharreko jarduera edo lanen azalpena</w:t>
            </w:r>
          </w:p>
        </w:tc>
      </w:tr>
      <w:tr w:rsidR="00735A32" w:rsidRPr="005C6518" w:rsidTr="00223418">
        <w:tc>
          <w:tcPr>
            <w:tcW w:w="8720" w:type="dxa"/>
          </w:tcPr>
          <w:p w:rsidR="00735A32" w:rsidRPr="005C6518" w:rsidRDefault="00735A32" w:rsidP="00223418">
            <w:pPr>
              <w:spacing w:after="0" w:line="240" w:lineRule="auto"/>
              <w:jc w:val="both"/>
            </w:pPr>
            <w:r w:rsidRPr="005C6518">
              <w:t xml:space="preserve">1- </w:t>
            </w:r>
          </w:p>
        </w:tc>
      </w:tr>
      <w:tr w:rsidR="00735A32" w:rsidRPr="005C6518" w:rsidTr="00223418">
        <w:tc>
          <w:tcPr>
            <w:tcW w:w="8720" w:type="dxa"/>
          </w:tcPr>
          <w:p w:rsidR="00735A32" w:rsidRPr="005C6518" w:rsidRDefault="00735A32" w:rsidP="00223418">
            <w:pPr>
              <w:spacing w:after="0" w:line="240" w:lineRule="auto"/>
              <w:jc w:val="both"/>
            </w:pPr>
            <w:r w:rsidRPr="005C6518">
              <w:t>2-</w:t>
            </w:r>
          </w:p>
        </w:tc>
      </w:tr>
      <w:tr w:rsidR="00735A32" w:rsidRPr="005C6518" w:rsidTr="00223418">
        <w:tc>
          <w:tcPr>
            <w:tcW w:w="8720" w:type="dxa"/>
          </w:tcPr>
          <w:p w:rsidR="00735A32" w:rsidRPr="005C6518" w:rsidRDefault="00735A32" w:rsidP="00223418">
            <w:pPr>
              <w:spacing w:after="0" w:line="240" w:lineRule="auto"/>
              <w:jc w:val="center"/>
            </w:pPr>
            <w:r w:rsidRPr="005C6518">
              <w:t>(…)</w:t>
            </w:r>
          </w:p>
        </w:tc>
      </w:tr>
    </w:tbl>
    <w:p w:rsidR="00735A32" w:rsidRPr="005C6518" w:rsidRDefault="00735A32" w:rsidP="00735A32">
      <w:pPr>
        <w:widowControl w:val="0"/>
        <w:suppressAutoHyphens/>
        <w:spacing w:after="0" w:line="360" w:lineRule="auto"/>
        <w:jc w:val="both"/>
      </w:pPr>
    </w:p>
    <w:p w:rsidR="00735A32" w:rsidRPr="005C6518" w:rsidRDefault="00735A32" w:rsidP="00735A32">
      <w:pPr>
        <w:widowControl w:val="0"/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</w:pPr>
      <w:r w:rsidRPr="005C6518">
        <w:rPr>
          <w:lang w:val="eu-ES"/>
        </w:rPr>
        <w:t>Non egingo den jarduera: ...........................................</w:t>
      </w:r>
    </w:p>
    <w:p w:rsidR="00735A32" w:rsidRPr="005C6518" w:rsidRDefault="00735A32" w:rsidP="00735A32">
      <w:pPr>
        <w:widowControl w:val="0"/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lang w:val="sv-SE"/>
        </w:rPr>
      </w:pPr>
      <w:r w:rsidRPr="005C6518">
        <w:rPr>
          <w:lang w:val="eu-ES"/>
        </w:rPr>
        <w:t xml:space="preserve">Programaren iraupena eta ordu kopurua: </w:t>
      </w:r>
    </w:p>
    <w:p w:rsidR="00735A32" w:rsidRPr="005C6518" w:rsidRDefault="00735A32" w:rsidP="00735A32">
      <w:pPr>
        <w:widowControl w:val="0"/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lang w:val="sv-SE"/>
        </w:rPr>
      </w:pPr>
      <w:r w:rsidRPr="005C6518">
        <w:rPr>
          <w:lang w:val="eu-ES"/>
        </w:rPr>
        <w:t xml:space="preserve">Praktika eten ahal izango da behar baino lehenago, </w:t>
      </w:r>
      <w:r w:rsidR="00D70C03">
        <w:rPr>
          <w:lang w:val="eu-ES"/>
        </w:rPr>
        <w:t xml:space="preserve">2014ko uztailaren 11ko 592/2014 Errege Dekretuak </w:t>
      </w:r>
      <w:r w:rsidRPr="005C6518">
        <w:rPr>
          <w:lang w:val="eu-ES"/>
        </w:rPr>
        <w:t xml:space="preserve"> ikasleei ezarritako betebeharrak betetzen ez diren kasuetan.</w:t>
      </w:r>
      <w:r w:rsidRPr="005C6518">
        <w:rPr>
          <w:lang w:val="sv-SE"/>
        </w:rPr>
        <w:t xml:space="preserve"> </w:t>
      </w:r>
    </w:p>
    <w:p w:rsidR="00735A32" w:rsidRPr="005C6518" w:rsidRDefault="00735A32" w:rsidP="00735A32">
      <w:pPr>
        <w:spacing w:after="0" w:line="360" w:lineRule="auto"/>
        <w:jc w:val="both"/>
        <w:rPr>
          <w:lang w:val="sv-SE"/>
        </w:rPr>
      </w:pPr>
      <w:r w:rsidRPr="005C6518">
        <w:rPr>
          <w:lang w:val="eu-ES"/>
        </w:rPr>
        <w:t>Horren harira, UPV/EHUk edo Antolakuntza Unitateak hitzarmenean ezarritako Jarraipen Batzordeari jakinaraziko dio ez-betetzea, eta horrek praktika lehenago etetearen egokitasunari buruzko erabakia hartu beharko du, 10 eguneko epean gehienez.</w:t>
      </w:r>
    </w:p>
    <w:p w:rsidR="00735A32" w:rsidRPr="005C6518" w:rsidRDefault="00735A32" w:rsidP="00735A32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sv-SE"/>
        </w:rPr>
      </w:pPr>
      <w:r w:rsidRPr="005C6518">
        <w:rPr>
          <w:lang w:val="eu-ES"/>
        </w:rPr>
        <w:t>Ikasleak praktikara ez joateko aukera izango du azterketak egiteko, hiru egun lehenago instruktoreari dagokion justifikazioa emanez gero.</w:t>
      </w:r>
    </w:p>
    <w:p w:rsidR="00735A32" w:rsidRPr="005C6518" w:rsidRDefault="00735A32" w:rsidP="00735A32">
      <w:pPr>
        <w:spacing w:before="120" w:after="120" w:line="360" w:lineRule="auto"/>
        <w:jc w:val="both"/>
        <w:rPr>
          <w:lang w:val="sv-SE"/>
        </w:rPr>
      </w:pPr>
      <w:r w:rsidRPr="005C6518">
        <w:rPr>
          <w:lang w:val="eu-ES"/>
        </w:rPr>
        <w:t xml:space="preserve">Arrazoi akademikoen edo bestelako arrazoien eraginez praktiketara joateko aukera izan ezean, ikasleak lehenbailehen jakinaraziko die tutoreari eta instruktoreari, eta, hala badagokio, tutorearen baimena beharko du. </w:t>
      </w:r>
    </w:p>
    <w:p w:rsidR="00735A32" w:rsidRPr="005C6518" w:rsidRDefault="00735A32" w:rsidP="00735A32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lang w:val="eu-ES"/>
        </w:rPr>
      </w:pPr>
      <w:r w:rsidRPr="005C6518">
        <w:rPr>
          <w:lang w:val="eu-ES"/>
        </w:rPr>
        <w:t>Ikaslea laguntzeko poltsaren zenbateko osoa ......................(1).......eurokoa izango da, hilabetean. Kopuru horri PFEZaren atxikipena egin beharko zaio, baita indarrean dagoen legediak aurreikusitako legezko gainerako atxikipenak ere.</w:t>
      </w:r>
    </w:p>
    <w:p w:rsidR="00735A32" w:rsidRPr="005C6518" w:rsidRDefault="00735A32" w:rsidP="00735A32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lang w:val="eu-ES"/>
        </w:rPr>
      </w:pPr>
      <w:r w:rsidRPr="005C6518">
        <w:rPr>
          <w:lang w:val="eu-ES"/>
        </w:rPr>
        <w:t>Antolakuntza-unitatean praktikak egiten dituzten ikasleen datuak Hitzarmen honetan ezarritako xedeetarako baino ezin izango dira erabili.</w:t>
      </w:r>
    </w:p>
    <w:p w:rsidR="00735A32" w:rsidRPr="005C6518" w:rsidRDefault="00735A32" w:rsidP="00735A32">
      <w:pPr>
        <w:spacing w:after="0" w:line="360" w:lineRule="auto"/>
        <w:ind w:left="708"/>
        <w:jc w:val="both"/>
        <w:rPr>
          <w:lang w:val="eu-ES"/>
        </w:rPr>
      </w:pPr>
      <w:r w:rsidRPr="005C6518">
        <w:rPr>
          <w:lang w:val="eu-ES"/>
        </w:rPr>
        <w:t>Ikasleak baimena emango die Unibertsitateari eta antolakuntza-unitateari bere datuak uzteko eta aurreko paragrafoan ezarritako xedeetarako erabiltzeko.</w:t>
      </w:r>
    </w:p>
    <w:p w:rsidR="00735A32" w:rsidRPr="005C6518" w:rsidRDefault="00735A32" w:rsidP="00735A32">
      <w:pPr>
        <w:spacing w:after="0" w:line="360" w:lineRule="auto"/>
        <w:ind w:left="708"/>
        <w:jc w:val="both"/>
        <w:rPr>
          <w:lang w:val="eu-ES"/>
        </w:rPr>
      </w:pPr>
    </w:p>
    <w:p w:rsidR="00735A32" w:rsidRPr="005C6518" w:rsidRDefault="00735A32" w:rsidP="00735A32">
      <w:pPr>
        <w:widowControl w:val="0"/>
        <w:suppressAutoHyphens/>
        <w:spacing w:before="120" w:after="120" w:line="360" w:lineRule="auto"/>
        <w:ind w:left="360"/>
        <w:jc w:val="both"/>
        <w:rPr>
          <w:lang w:val="eu-ES"/>
        </w:rPr>
      </w:pPr>
      <w:r w:rsidRPr="005C6518">
        <w:rPr>
          <w:lang w:val="eu-ES"/>
        </w:rPr>
        <w:t>12. Nolanahi ere, aldeen eskubideei eta betebeharrei dagokienez, Ikasleen Kanpoko Praktika Akademikoak Arautzeko UPV/EHUren Araudiak ezarritakoa bete beharko da.</w:t>
      </w:r>
    </w:p>
    <w:p w:rsidR="00735A32" w:rsidRPr="005C6518" w:rsidRDefault="00735A32" w:rsidP="00735A32">
      <w:pPr>
        <w:shd w:val="clear" w:color="auto" w:fill="FFFFFF"/>
        <w:spacing w:before="120" w:after="120" w:line="360" w:lineRule="auto"/>
        <w:ind w:left="360"/>
        <w:jc w:val="both"/>
        <w:rPr>
          <w:rFonts w:eastAsia="Times New Roman" w:cs="Arial"/>
          <w:lang w:val="eu-ES" w:eastAsia="es-ES"/>
        </w:rPr>
      </w:pPr>
      <w:r w:rsidRPr="005C6518">
        <w:rPr>
          <w:rFonts w:eastAsia="Times New Roman" w:cs="Arial"/>
          <w:lang w:val="eu-ES" w:eastAsia="es-ES"/>
        </w:rPr>
        <w:t xml:space="preserve">13. Jarraipen Batzorde bat eratuko da, Ikastegiko edo tituluaren ardura duten Berezko Ikasketen bi ordezkarik eta antolakuntza-unitatearen beste bi kidek osatuta. Horren egitekoa izango da praktikak egitean edo hitzarmena betetzean sor daitezken gorabeherei buruzko erabakiak hartzea. </w:t>
      </w:r>
    </w:p>
    <w:p w:rsidR="00735A32" w:rsidRPr="005C6518" w:rsidRDefault="00735A32" w:rsidP="00735A32">
      <w:pPr>
        <w:shd w:val="clear" w:color="auto" w:fill="FFFFFF"/>
        <w:spacing w:before="120" w:after="120" w:line="360" w:lineRule="auto"/>
        <w:ind w:left="360"/>
        <w:jc w:val="both"/>
        <w:rPr>
          <w:rFonts w:eastAsia="Times New Roman" w:cs="Arial"/>
          <w:lang w:val="eu-ES" w:eastAsia="es-ES"/>
        </w:rPr>
      </w:pPr>
      <w:r w:rsidRPr="005C6518">
        <w:rPr>
          <w:rFonts w:eastAsia="Times New Roman" w:cs="Arial"/>
          <w:lang w:val="eu-ES" w:eastAsia="es-ES"/>
        </w:rPr>
        <w:t>Batzordea eratzean, sinatzaileak batzordeburu izango dira txandaka, eta UPV/EHUri egokituko zaio hasierako txanda.</w:t>
      </w:r>
    </w:p>
    <w:p w:rsidR="00735A32" w:rsidRPr="005C6518" w:rsidRDefault="00735A32" w:rsidP="00735A32">
      <w:pPr>
        <w:widowControl w:val="0"/>
        <w:suppressAutoHyphens/>
        <w:spacing w:before="120" w:after="120" w:line="360" w:lineRule="auto"/>
        <w:ind w:left="360"/>
        <w:jc w:val="both"/>
        <w:rPr>
          <w:lang w:val="eu-ES"/>
        </w:rPr>
      </w:pPr>
      <w:r w:rsidRPr="005C6518">
        <w:rPr>
          <w:lang w:val="eu-ES"/>
        </w:rPr>
        <w:t xml:space="preserve">14. Hezkuntza Lankidetzarako Hitzarmenaren indarraldiak bat egingo praktikaldiarekin, eta, nolanahi ere, Ikasleen kanpoko Praktika Akademikoak Arautzeko UPV/EHUren Arautegiaren 5.3 artikuluak ezarritako gutxieneko baldintzak bete beharko ditu.  </w:t>
      </w:r>
    </w:p>
    <w:p w:rsidR="00735A32" w:rsidRPr="005C6518" w:rsidRDefault="00735A32" w:rsidP="00735A32">
      <w:pPr>
        <w:spacing w:line="360" w:lineRule="auto"/>
        <w:jc w:val="both"/>
        <w:rPr>
          <w:lang w:val="eu-ES"/>
        </w:rPr>
      </w:pPr>
    </w:p>
    <w:p w:rsidR="00735A32" w:rsidRPr="005C6518" w:rsidRDefault="00735A32" w:rsidP="00735A32">
      <w:pPr>
        <w:spacing w:line="360" w:lineRule="auto"/>
        <w:jc w:val="both"/>
      </w:pPr>
      <w:r w:rsidRPr="005C6518">
        <w:rPr>
          <w:lang w:val="eu-ES"/>
        </w:rPr>
        <w:t>IKASTEGIAREN IZENEAN</w:t>
      </w:r>
      <w:r w:rsidRPr="005C6518">
        <w:t xml:space="preserve">                     </w:t>
      </w:r>
      <w:r w:rsidRPr="005C6518">
        <w:tab/>
        <w:t xml:space="preserve">  </w:t>
      </w:r>
      <w:r w:rsidRPr="005C6518">
        <w:rPr>
          <w:lang w:val="eu-ES"/>
        </w:rPr>
        <w:t xml:space="preserve">ANTOLAKUNTZA-UNITATEA                             IKASLEA       </w:t>
      </w:r>
    </w:p>
    <w:p w:rsidR="00735A32" w:rsidRPr="005C6518" w:rsidRDefault="00735A32" w:rsidP="00735A32">
      <w:pPr>
        <w:spacing w:line="360" w:lineRule="auto"/>
        <w:jc w:val="both"/>
      </w:pPr>
      <w:r w:rsidRPr="005C6518">
        <w:rPr>
          <w:lang w:val="eu-ES"/>
        </w:rPr>
        <w:t>Sinadura</w:t>
      </w:r>
      <w:r w:rsidRPr="005C6518">
        <w:tab/>
      </w:r>
      <w:r w:rsidRPr="005C6518">
        <w:tab/>
      </w:r>
      <w:r w:rsidRPr="005C6518">
        <w:tab/>
      </w:r>
      <w:r w:rsidRPr="005C6518">
        <w:tab/>
      </w:r>
      <w:r w:rsidRPr="005C6518">
        <w:rPr>
          <w:lang w:val="eu-ES"/>
        </w:rPr>
        <w:t>Sinadura</w:t>
      </w:r>
      <w:r w:rsidRPr="005C6518">
        <w:tab/>
      </w:r>
      <w:r w:rsidRPr="005C6518">
        <w:tab/>
      </w:r>
      <w:r w:rsidRPr="005C6518">
        <w:tab/>
      </w:r>
      <w:r w:rsidRPr="005C6518">
        <w:tab/>
      </w:r>
      <w:r w:rsidRPr="005C6518">
        <w:tab/>
      </w:r>
      <w:r w:rsidRPr="005C6518">
        <w:rPr>
          <w:lang w:val="eu-ES"/>
        </w:rPr>
        <w:t>Sinadura</w:t>
      </w:r>
    </w:p>
    <w:p w:rsidR="00735A32" w:rsidRPr="005C6518" w:rsidRDefault="00735A32" w:rsidP="00735A32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</w:pPr>
      <w:r w:rsidRPr="005C6518">
        <w:rPr>
          <w:lang w:val="eu-ES"/>
        </w:rPr>
        <w:t>Antolakuntza-unitateak poltsa edo kudeaketa-gastuak kontzeptuetan kopururik eman ezean, 10. puntuan “edukirik gabe” testua jarriko da.</w:t>
      </w:r>
    </w:p>
    <w:p w:rsidR="00C76517" w:rsidRDefault="00C76517">
      <w:bookmarkStart w:id="8" w:name="_GoBack"/>
      <w:bookmarkEnd w:id="8"/>
    </w:p>
    <w:sectPr w:rsidR="00C76517" w:rsidSect="008C4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70" w:rsidRDefault="00B10C70" w:rsidP="00A870E0">
      <w:pPr>
        <w:spacing w:after="0" w:line="240" w:lineRule="auto"/>
      </w:pPr>
      <w:r>
        <w:separator/>
      </w:r>
    </w:p>
  </w:endnote>
  <w:endnote w:type="continuationSeparator" w:id="0">
    <w:p w:rsidR="00B10C70" w:rsidRDefault="00B10C70" w:rsidP="00A8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E0" w:rsidRDefault="00A870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E0" w:rsidRDefault="00A870E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E0" w:rsidRDefault="00A870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70" w:rsidRDefault="00B10C70" w:rsidP="00A870E0">
      <w:pPr>
        <w:spacing w:after="0" w:line="240" w:lineRule="auto"/>
      </w:pPr>
      <w:r>
        <w:separator/>
      </w:r>
    </w:p>
  </w:footnote>
  <w:footnote w:type="continuationSeparator" w:id="0">
    <w:p w:rsidR="00B10C70" w:rsidRDefault="00B10C70" w:rsidP="00A8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E0" w:rsidRDefault="00A870E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E0" w:rsidRDefault="00A870E0">
    <w:pPr>
      <w:pStyle w:val="Encabezado"/>
    </w:pPr>
    <w:r w:rsidRPr="00A870E0">
      <w:rPr>
        <w:noProof/>
        <w:lang w:eastAsia="es-ES"/>
      </w:rPr>
      <w:drawing>
        <wp:inline distT="0" distB="0" distL="0" distR="0">
          <wp:extent cx="1543050" cy="714375"/>
          <wp:effectExtent l="19050" t="0" r="0" b="0"/>
          <wp:docPr id="1" name="Imagen 1" descr="blanc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o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228" cy="71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E0" w:rsidRDefault="00A870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232"/>
    <w:multiLevelType w:val="hybridMultilevel"/>
    <w:tmpl w:val="5D0E72C0"/>
    <w:lvl w:ilvl="0" w:tplc="FAB470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E686D"/>
    <w:multiLevelType w:val="hybridMultilevel"/>
    <w:tmpl w:val="2B2476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35A32"/>
    <w:rsid w:val="001A6D06"/>
    <w:rsid w:val="001E2654"/>
    <w:rsid w:val="002E1953"/>
    <w:rsid w:val="00324E40"/>
    <w:rsid w:val="005D03C4"/>
    <w:rsid w:val="00681C8F"/>
    <w:rsid w:val="00735A32"/>
    <w:rsid w:val="0081430A"/>
    <w:rsid w:val="008C4254"/>
    <w:rsid w:val="008E04FC"/>
    <w:rsid w:val="00A866D6"/>
    <w:rsid w:val="00A870E0"/>
    <w:rsid w:val="00B10C70"/>
    <w:rsid w:val="00C76517"/>
    <w:rsid w:val="00D70C03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32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735A32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735A32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A8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0E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8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0E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0E0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32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735A32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735A32"/>
    <w:rPr>
      <w:rFonts w:ascii="Calibri" w:eastAsia="Times New Roman" w:hAnsi="Calibri" w:cs="Times New Roman"/>
      <w:b/>
      <w:bCs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3393</Characters>
  <Application>Microsoft Office Word</Application>
  <DocSecurity>0</DocSecurity>
  <Lines>28</Lines>
  <Paragraphs>8</Paragraphs>
  <ScaleCrop>false</ScaleCrop>
  <Company>Gipuzkoako Errektoreordetza EHU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bgzdeagi</cp:lastModifiedBy>
  <cp:revision>2</cp:revision>
  <dcterms:created xsi:type="dcterms:W3CDTF">2014-10-15T08:55:00Z</dcterms:created>
  <dcterms:modified xsi:type="dcterms:W3CDTF">2014-10-15T08:55:00Z</dcterms:modified>
</cp:coreProperties>
</file>