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4" w:rsidRPr="00A76CAE" w:rsidRDefault="005379DC">
      <w:pPr>
        <w:rPr>
          <w:rFonts w:ascii="EHUSans" w:hAnsi="EHUSans"/>
          <w:sz w:val="24"/>
          <w:szCs w:val="24"/>
        </w:rPr>
      </w:pPr>
      <w:r>
        <w:rPr>
          <w:rFonts w:ascii="EHUSans" w:hAnsi="EHUSans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5.6pt;margin-top:-65.25pt;width:134.6pt;height:59.4pt;z-index:251659264" o:allowincell="f">
            <v:imagedata r:id="rId6" o:title=""/>
            <w10:wrap type="topAndBottom"/>
          </v:shape>
          <o:OLEObject Type="Embed" ProgID="Word.Picture.8" ShapeID="_x0000_s1027" DrawAspect="Content" ObjectID="_1486810719" r:id="rId7"/>
        </w:pict>
      </w:r>
    </w:p>
    <w:p w:rsidR="00F30074" w:rsidRPr="00A76CAE" w:rsidRDefault="008109B2" w:rsidP="008109B2">
      <w:pPr>
        <w:spacing w:line="280" w:lineRule="auto"/>
        <w:jc w:val="center"/>
        <w:rPr>
          <w:rFonts w:ascii="EHUSans" w:hAnsi="EHUSans"/>
          <w:b/>
          <w:sz w:val="24"/>
          <w:szCs w:val="24"/>
          <w:u w:val="single"/>
        </w:rPr>
      </w:pPr>
      <w:r w:rsidRPr="008109B2">
        <w:rPr>
          <w:rFonts w:ascii="EHUSans" w:hAnsi="EHUSans"/>
          <w:b/>
          <w:sz w:val="24"/>
          <w:szCs w:val="24"/>
          <w:u w:val="single"/>
          <w:lang w:val="eu-ES"/>
        </w:rPr>
        <w:t>Tailerrak:</w:t>
      </w:r>
      <w:r w:rsidR="00F30074" w:rsidRPr="00A76CAE">
        <w:rPr>
          <w:rFonts w:ascii="EHUSans" w:hAnsi="EHUSans"/>
          <w:b/>
          <w:sz w:val="24"/>
          <w:szCs w:val="24"/>
          <w:u w:val="single"/>
        </w:rPr>
        <w:t xml:space="preserve"> </w:t>
      </w:r>
      <w:r w:rsidRPr="008109B2">
        <w:rPr>
          <w:rFonts w:ascii="EHUSans" w:hAnsi="EHUSans"/>
          <w:b/>
          <w:sz w:val="24"/>
          <w:szCs w:val="24"/>
          <w:u w:val="single"/>
          <w:lang w:val="eu-ES"/>
        </w:rPr>
        <w:t>ostiraletan berrikuntza eta nazioartekotzea</w:t>
      </w:r>
    </w:p>
    <w:p w:rsidR="0074420C" w:rsidRPr="00A76CAE" w:rsidRDefault="001B7870" w:rsidP="008109B2">
      <w:pPr>
        <w:spacing w:line="280" w:lineRule="auto"/>
        <w:rPr>
          <w:rFonts w:ascii="EHUSans" w:hAnsi="EHUSans"/>
          <w:sz w:val="24"/>
          <w:szCs w:val="24"/>
        </w:rPr>
      </w:pPr>
      <w:r>
        <w:rPr>
          <w:rFonts w:ascii="EHUSans" w:hAnsi="EHUSans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141605</wp:posOffset>
            </wp:positionV>
            <wp:extent cx="3293745" cy="3924300"/>
            <wp:effectExtent l="19050" t="0" r="190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9B2" w:rsidRPr="008109B2">
        <w:rPr>
          <w:rFonts w:ascii="EHUSans" w:hAnsi="EHUSans"/>
          <w:b/>
          <w:sz w:val="24"/>
          <w:szCs w:val="24"/>
          <w:lang w:val="eu-ES"/>
        </w:rPr>
        <w:t>martxoaren 27an (BERRIKUNTZA):</w:t>
      </w:r>
    </w:p>
    <w:p w:rsidR="00B50C33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0.6 ikasgela</w:t>
      </w:r>
    </w:p>
    <w:p w:rsidR="0074420C" w:rsidRPr="00A76CAE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17:00etatik 17:10era: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 xml:space="preserve">irekitzea,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Innobasque-ren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eskutik. (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Txema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Villate, zuzendari nagusia).</w:t>
      </w:r>
      <w:bookmarkStart w:id="0" w:name="_GoBack"/>
      <w:bookmarkEnd w:id="0"/>
    </w:p>
    <w:p w:rsidR="0074420C" w:rsidRPr="00A76CAE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17:10etik 17:50era: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 xml:space="preserve">Juan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Tomás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Hernani (Berrikuntzako estatu idazkari ohia eta </w:t>
      </w:r>
      <w:proofErr w:type="spellStart"/>
      <w:r w:rsidRPr="008109B2">
        <w:rPr>
          <w:rFonts w:ascii="EHUSans" w:hAnsi="EHUSans"/>
          <w:i/>
          <w:sz w:val="24"/>
          <w:szCs w:val="24"/>
          <w:lang w:val="eu-ES"/>
        </w:rPr>
        <w:t>Secretary</w:t>
      </w:r>
      <w:proofErr w:type="spellEnd"/>
      <w:r w:rsidRPr="008109B2">
        <w:rPr>
          <w:rFonts w:ascii="EHUSans" w:hAnsi="EHUSans"/>
          <w:i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i/>
          <w:sz w:val="24"/>
          <w:szCs w:val="24"/>
          <w:lang w:val="eu-ES"/>
        </w:rPr>
        <w:t>General</w:t>
      </w:r>
      <w:proofErr w:type="spellEnd"/>
      <w:r w:rsidRPr="008109B2">
        <w:rPr>
          <w:rFonts w:ascii="EHUSans" w:hAnsi="EHUSans"/>
          <w:i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i/>
          <w:sz w:val="24"/>
          <w:szCs w:val="24"/>
          <w:lang w:val="eu-ES"/>
        </w:rPr>
        <w:t>for</w:t>
      </w:r>
      <w:proofErr w:type="spellEnd"/>
      <w:r w:rsidRPr="008109B2">
        <w:rPr>
          <w:rFonts w:ascii="EHUSans" w:hAnsi="EHUSans"/>
          <w:i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i/>
          <w:sz w:val="24"/>
          <w:szCs w:val="24"/>
          <w:lang w:val="eu-ES"/>
        </w:rPr>
        <w:t>Innovations</w:t>
      </w:r>
      <w:proofErr w:type="spellEnd"/>
      <w:r w:rsidRPr="008109B2">
        <w:rPr>
          <w:rFonts w:ascii="EHUSans" w:hAnsi="EHUSans"/>
          <w:i/>
          <w:sz w:val="24"/>
          <w:szCs w:val="24"/>
          <w:lang w:val="eu-ES"/>
        </w:rPr>
        <w:t xml:space="preserve"> and </w:t>
      </w:r>
      <w:proofErr w:type="spellStart"/>
      <w:r w:rsidRPr="008109B2">
        <w:rPr>
          <w:rFonts w:ascii="EHUSans" w:hAnsi="EHUSans"/>
          <w:i/>
          <w:sz w:val="24"/>
          <w:szCs w:val="24"/>
          <w:lang w:val="eu-ES"/>
        </w:rPr>
        <w:t>Industry</w:t>
      </w:r>
      <w:proofErr w:type="spellEnd"/>
      <w:r w:rsidRPr="008109B2">
        <w:rPr>
          <w:rFonts w:ascii="EHUSans" w:hAnsi="EHUSans"/>
          <w:i/>
          <w:sz w:val="24"/>
          <w:szCs w:val="24"/>
          <w:lang w:val="eu-ES"/>
        </w:rPr>
        <w:t xml:space="preserve">, European </w:t>
      </w:r>
      <w:proofErr w:type="spellStart"/>
      <w:r w:rsidRPr="008109B2">
        <w:rPr>
          <w:rFonts w:ascii="EHUSans" w:hAnsi="EHUSans"/>
          <w:i/>
          <w:sz w:val="24"/>
          <w:szCs w:val="24"/>
          <w:lang w:val="eu-ES"/>
        </w:rPr>
        <w:t>Spallation</w:t>
      </w:r>
      <w:proofErr w:type="spellEnd"/>
      <w:r w:rsidRPr="008109B2">
        <w:rPr>
          <w:rFonts w:ascii="EHUSans" w:hAnsi="EHUSans"/>
          <w:i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i/>
          <w:sz w:val="24"/>
          <w:szCs w:val="24"/>
          <w:lang w:val="eu-ES"/>
        </w:rPr>
        <w:t>Source</w:t>
      </w:r>
      <w:proofErr w:type="spellEnd"/>
      <w:r w:rsidRPr="008109B2">
        <w:rPr>
          <w:rFonts w:ascii="EHUSans" w:hAnsi="EHUSans"/>
          <w:i/>
          <w:sz w:val="24"/>
          <w:szCs w:val="24"/>
          <w:lang w:val="eu-ES"/>
        </w:rPr>
        <w:t xml:space="preserve"> ESS</w:t>
      </w:r>
      <w:r w:rsidRPr="008109B2">
        <w:rPr>
          <w:rFonts w:ascii="EHUSans" w:hAnsi="EHUSans"/>
          <w:sz w:val="24"/>
          <w:szCs w:val="24"/>
          <w:lang w:val="eu-ES"/>
        </w:rPr>
        <w:t>): “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Innovación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desde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los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organismos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públicos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>”.</w:t>
      </w:r>
    </w:p>
    <w:p w:rsidR="00F56D6F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17:50etik 18:30era: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>Jon Uriarte (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Ticketbis-eko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bazkide sortzailea eta CEO):</w:t>
      </w:r>
      <w:r w:rsidR="0074420C" w:rsidRPr="00A76CAE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>“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Experiencia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como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emprendedor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e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innovador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.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El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caso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de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Ticketbis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>.”</w:t>
      </w:r>
    </w:p>
    <w:p w:rsidR="00B50C33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18:30etik 19:00et</w:t>
      </w:r>
      <w:r>
        <w:rPr>
          <w:rFonts w:ascii="EHUSans" w:hAnsi="EHUSans"/>
          <w:sz w:val="24"/>
          <w:szCs w:val="24"/>
          <w:lang w:val="eu-ES"/>
        </w:rPr>
        <w:t>a</w:t>
      </w:r>
      <w:r w:rsidRPr="008109B2">
        <w:rPr>
          <w:rFonts w:ascii="EHUSans" w:hAnsi="EHUSans"/>
          <w:sz w:val="24"/>
          <w:szCs w:val="24"/>
          <w:lang w:val="eu-ES"/>
        </w:rPr>
        <w:t>ra: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>mahai-ingurua.</w:t>
      </w:r>
    </w:p>
    <w:p w:rsidR="00B50C33" w:rsidRPr="00A76CAE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19:00etan: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>Luncha.</w:t>
      </w:r>
    </w:p>
    <w:p w:rsidR="00B50C33" w:rsidRPr="00A76CAE" w:rsidRDefault="00B50C33" w:rsidP="00F56D6F">
      <w:pPr>
        <w:rPr>
          <w:rFonts w:ascii="EHUSans" w:hAnsi="EHUSans"/>
          <w:sz w:val="24"/>
          <w:szCs w:val="24"/>
        </w:rPr>
      </w:pPr>
    </w:p>
    <w:p w:rsidR="003067A7" w:rsidRPr="00A76CAE" w:rsidRDefault="003067A7">
      <w:pPr>
        <w:rPr>
          <w:rFonts w:ascii="EHUSans" w:hAnsi="EHUSans"/>
          <w:sz w:val="24"/>
          <w:szCs w:val="24"/>
        </w:rPr>
      </w:pPr>
    </w:p>
    <w:p w:rsidR="0074420C" w:rsidRPr="00A76CAE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b/>
          <w:sz w:val="24"/>
          <w:szCs w:val="24"/>
          <w:lang w:val="eu-ES"/>
        </w:rPr>
        <w:t>Apirilaren 24a</w:t>
      </w:r>
      <w:r w:rsidR="006A5641">
        <w:rPr>
          <w:rFonts w:ascii="EHUSans" w:hAnsi="EHUSans"/>
          <w:b/>
          <w:sz w:val="24"/>
          <w:szCs w:val="24"/>
          <w:lang w:val="eu-ES"/>
        </w:rPr>
        <w:t>n</w:t>
      </w:r>
      <w:r w:rsidRPr="008109B2">
        <w:rPr>
          <w:rFonts w:ascii="EHUSans" w:hAnsi="EHUSans"/>
          <w:b/>
          <w:sz w:val="24"/>
          <w:szCs w:val="24"/>
          <w:lang w:val="eu-ES"/>
        </w:rPr>
        <w:t xml:space="preserve"> (NAZIOARTEKOTZEA):</w:t>
      </w:r>
    </w:p>
    <w:p w:rsidR="00B50C33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Gradu Aretoa</w:t>
      </w:r>
    </w:p>
    <w:p w:rsidR="00B50C33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17:00etatik 17:10era: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 xml:space="preserve">irekitzea, Ana Blanco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Mendialdua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irakaslearekin. “Enpresa Zuzendaritza Berrikuntzaren </w:t>
      </w:r>
      <w:r w:rsidR="006A5641">
        <w:rPr>
          <w:rFonts w:ascii="EHUSans" w:hAnsi="EHUSans"/>
          <w:sz w:val="24"/>
          <w:szCs w:val="24"/>
          <w:lang w:val="eu-ES"/>
        </w:rPr>
        <w:t xml:space="preserve">eta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Internazionalizazioaren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Ikuspegitik” masterreko arduraduna da.</w:t>
      </w:r>
    </w:p>
    <w:p w:rsidR="0074420C" w:rsidRPr="00A76CAE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17:10etik 17:50era: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 xml:space="preserve">Pedro J. Salazar (AJL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Ophtalmics-eko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zuzendari nagusia):</w:t>
      </w:r>
      <w:r w:rsidR="0074420C" w:rsidRPr="00A76CAE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>“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Experiencia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de una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empresa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familiar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con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alto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grado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de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internacionalización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e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innovación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>”.</w:t>
      </w:r>
    </w:p>
    <w:p w:rsidR="003067A7" w:rsidRPr="00A76CAE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17:40etik 18:30era: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 xml:space="preserve">Mario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Fernández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(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Kutxabank-eko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presidente ohia):</w:t>
      </w:r>
      <w:r w:rsidR="0074420C" w:rsidRPr="00A76CAE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 xml:space="preserve">“La estrategia de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crecimiento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vía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internacionalización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–fusiones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y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adquisiciones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-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en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entidades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 xml:space="preserve"> </w:t>
      </w:r>
      <w:proofErr w:type="spellStart"/>
      <w:r w:rsidRPr="008109B2">
        <w:rPr>
          <w:rFonts w:ascii="EHUSans" w:hAnsi="EHUSans"/>
          <w:sz w:val="24"/>
          <w:szCs w:val="24"/>
          <w:lang w:val="eu-ES"/>
        </w:rPr>
        <w:t>financieras</w:t>
      </w:r>
      <w:proofErr w:type="spellEnd"/>
      <w:r w:rsidRPr="008109B2">
        <w:rPr>
          <w:rFonts w:ascii="EHUSans" w:hAnsi="EHUSans"/>
          <w:sz w:val="24"/>
          <w:szCs w:val="24"/>
          <w:lang w:val="eu-ES"/>
        </w:rPr>
        <w:t>”.</w:t>
      </w:r>
    </w:p>
    <w:p w:rsidR="00F56D6F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>18:30etik 19:00et</w:t>
      </w:r>
      <w:r>
        <w:rPr>
          <w:rFonts w:ascii="EHUSans" w:hAnsi="EHUSans"/>
          <w:sz w:val="24"/>
          <w:szCs w:val="24"/>
          <w:lang w:val="eu-ES"/>
        </w:rPr>
        <w:t>a</w:t>
      </w:r>
      <w:r w:rsidRPr="008109B2">
        <w:rPr>
          <w:rFonts w:ascii="EHUSans" w:hAnsi="EHUSans"/>
          <w:sz w:val="24"/>
          <w:szCs w:val="24"/>
          <w:lang w:val="eu-ES"/>
        </w:rPr>
        <w:t>ra: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>Mahai-ingurua.</w:t>
      </w:r>
    </w:p>
    <w:p w:rsidR="00B50C33" w:rsidRPr="00A76CAE" w:rsidRDefault="008109B2" w:rsidP="008109B2">
      <w:pPr>
        <w:spacing w:line="280" w:lineRule="auto"/>
        <w:rPr>
          <w:rFonts w:ascii="EHUSans" w:hAnsi="EHUSans"/>
          <w:sz w:val="24"/>
          <w:szCs w:val="24"/>
        </w:rPr>
      </w:pPr>
      <w:r w:rsidRPr="008109B2">
        <w:rPr>
          <w:rFonts w:ascii="EHUSans" w:hAnsi="EHUSans"/>
          <w:sz w:val="24"/>
          <w:szCs w:val="24"/>
          <w:lang w:val="eu-ES"/>
        </w:rPr>
        <w:t xml:space="preserve">19:00etan: </w:t>
      </w:r>
      <w:r w:rsidR="00B50C33">
        <w:rPr>
          <w:rFonts w:ascii="EHUSans" w:hAnsi="EHUSans"/>
          <w:sz w:val="24"/>
          <w:szCs w:val="24"/>
        </w:rPr>
        <w:t xml:space="preserve"> </w:t>
      </w:r>
      <w:r w:rsidRPr="008109B2">
        <w:rPr>
          <w:rFonts w:ascii="EHUSans" w:hAnsi="EHUSans"/>
          <w:sz w:val="24"/>
          <w:szCs w:val="24"/>
          <w:lang w:val="eu-ES"/>
        </w:rPr>
        <w:t>Luncha Fakultateko hallean.</w:t>
      </w:r>
    </w:p>
    <w:sectPr w:rsidR="00B50C33" w:rsidRPr="00A76CAE" w:rsidSect="001B787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64" w:rsidRDefault="00422C64" w:rsidP="00A03BA7">
      <w:pPr>
        <w:spacing w:after="0" w:line="240" w:lineRule="auto"/>
      </w:pPr>
      <w:r>
        <w:separator/>
      </w:r>
    </w:p>
  </w:endnote>
  <w:endnote w:type="continuationSeparator" w:id="0">
    <w:p w:rsidR="00422C64" w:rsidRDefault="00422C64" w:rsidP="00A0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64" w:rsidRDefault="00422C64" w:rsidP="00A03BA7">
      <w:pPr>
        <w:spacing w:after="0" w:line="240" w:lineRule="auto"/>
      </w:pPr>
      <w:r>
        <w:separator/>
      </w:r>
    </w:p>
  </w:footnote>
  <w:footnote w:type="continuationSeparator" w:id="0">
    <w:p w:rsidR="00422C64" w:rsidRDefault="00422C64" w:rsidP="00A0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A7" w:rsidRDefault="00A03BA7">
    <w:pPr>
      <w:pStyle w:val="Encabezado"/>
    </w:pPr>
    <w:r w:rsidRPr="00A03BA7">
      <w:rPr>
        <w:noProof/>
        <w:lang w:eastAsia="es-ES"/>
      </w:rPr>
      <w:drawing>
        <wp:inline distT="0" distB="0" distL="0" distR="0">
          <wp:extent cx="1419225" cy="723900"/>
          <wp:effectExtent l="19050" t="0" r="9525" b="0"/>
          <wp:docPr id="1" name="Imagen 2" descr="Logo compuesto por el símbolo de la UPV/EHU con el texto Universidad del País Vasco / Euskal Herriko Unibertsitatea debajo en blanco sobr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puesto por el símbolo de la UPV/EHU con el texto Universidad del País Vasco / Euskal Herriko Unibertsitatea debajo en blanco sobre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BA7" w:rsidRDefault="00A03BA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074"/>
    <w:rsid w:val="000B0417"/>
    <w:rsid w:val="001B7870"/>
    <w:rsid w:val="001B7B9C"/>
    <w:rsid w:val="003067A7"/>
    <w:rsid w:val="00314949"/>
    <w:rsid w:val="00347623"/>
    <w:rsid w:val="00372BCC"/>
    <w:rsid w:val="004105D5"/>
    <w:rsid w:val="00422C64"/>
    <w:rsid w:val="00441DEE"/>
    <w:rsid w:val="00473E64"/>
    <w:rsid w:val="004B1CE7"/>
    <w:rsid w:val="005379DC"/>
    <w:rsid w:val="006A5641"/>
    <w:rsid w:val="007114D0"/>
    <w:rsid w:val="0074420C"/>
    <w:rsid w:val="00762B59"/>
    <w:rsid w:val="007D5C96"/>
    <w:rsid w:val="008109B2"/>
    <w:rsid w:val="00A03BA7"/>
    <w:rsid w:val="00A623C0"/>
    <w:rsid w:val="00A76CAE"/>
    <w:rsid w:val="00B50C33"/>
    <w:rsid w:val="00B55887"/>
    <w:rsid w:val="00B57019"/>
    <w:rsid w:val="00BB29ED"/>
    <w:rsid w:val="00C460DC"/>
    <w:rsid w:val="00C87894"/>
    <w:rsid w:val="00CF630F"/>
    <w:rsid w:val="00D143D7"/>
    <w:rsid w:val="00D53AEE"/>
    <w:rsid w:val="00D91DB9"/>
    <w:rsid w:val="00E0612B"/>
    <w:rsid w:val="00EF5607"/>
    <w:rsid w:val="00F30074"/>
    <w:rsid w:val="00F56D6F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8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A7"/>
  </w:style>
  <w:style w:type="paragraph" w:styleId="Piedepgina">
    <w:name w:val="footer"/>
    <w:basedOn w:val="Normal"/>
    <w:link w:val="PiedepginaCar"/>
    <w:uiPriority w:val="99"/>
    <w:semiHidden/>
    <w:unhideWhenUsed/>
    <w:rsid w:val="00A0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3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bcphoirj</cp:lastModifiedBy>
  <cp:revision>2</cp:revision>
  <dcterms:created xsi:type="dcterms:W3CDTF">2015-03-02T13:11:00Z</dcterms:created>
  <dcterms:modified xsi:type="dcterms:W3CDTF">2015-03-02T13:11:00Z</dcterms:modified>
</cp:coreProperties>
</file>