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8F2" w:rsidRPr="008658F2" w:rsidRDefault="008658F2" w:rsidP="00F67DCE">
      <w:pPr>
        <w:rPr>
          <w:rFonts w:cstheme="majorBidi"/>
          <w:sz w:val="24"/>
          <w:szCs w:val="24"/>
          <w:lang w:val="en"/>
        </w:rPr>
      </w:pPr>
    </w:p>
    <w:p w:rsidR="008658F2" w:rsidRPr="00017701" w:rsidRDefault="008658F2" w:rsidP="008658F2">
      <w:pPr>
        <w:rPr>
          <w:b/>
          <w:color w:val="318FF7"/>
          <w:sz w:val="36"/>
          <w:szCs w:val="40"/>
          <w:lang w:val="en-US"/>
        </w:rPr>
      </w:pPr>
      <w:r w:rsidRPr="00017701">
        <w:rPr>
          <w:b/>
          <w:color w:val="318FF7"/>
          <w:sz w:val="36"/>
          <w:szCs w:val="40"/>
          <w:lang w:val="en-US"/>
        </w:rPr>
        <w:t>UNINT Summer School 2016</w:t>
      </w:r>
    </w:p>
    <w:p w:rsidR="0009569E" w:rsidRPr="00074325" w:rsidRDefault="00F74BFE" w:rsidP="007D688E">
      <w:pPr>
        <w:rPr>
          <w:rFonts w:cstheme="majorBidi"/>
          <w:lang w:val="en"/>
        </w:rPr>
      </w:pPr>
      <w:r w:rsidRPr="00074325">
        <w:rPr>
          <w:rFonts w:cstheme="majorBidi"/>
          <w:lang w:val="en"/>
        </w:rPr>
        <w:t>We are pleased to announce that applications are now open for the UNINT Summer School 2016</w:t>
      </w:r>
      <w:r w:rsidR="008658F2" w:rsidRPr="00074325">
        <w:rPr>
          <w:rFonts w:cstheme="majorBidi"/>
          <w:lang w:val="en"/>
        </w:rPr>
        <w:t xml:space="preserve">. </w:t>
      </w:r>
    </w:p>
    <w:p w:rsidR="00F8205D" w:rsidRDefault="006A4911" w:rsidP="007D688E">
      <w:pPr>
        <w:rPr>
          <w:b/>
          <w:color w:val="318FF7"/>
          <w:lang w:val="en-US"/>
        </w:rPr>
      </w:pPr>
      <w:r>
        <w:rPr>
          <w:b/>
          <w:color w:val="318FF7"/>
          <w:lang w:val="en-US"/>
        </w:rPr>
        <w:t>PROGRAMME AT A GLANCE</w:t>
      </w:r>
    </w:p>
    <w:p w:rsidR="00235C05" w:rsidRDefault="009B0474" w:rsidP="006B4A3D">
      <w:pPr>
        <w:jc w:val="both"/>
        <w:rPr>
          <w:bCs/>
          <w:lang w:val="en-US"/>
        </w:rPr>
      </w:pPr>
      <w:r w:rsidRPr="006A4911">
        <w:rPr>
          <w:bCs/>
          <w:lang w:val="en-US"/>
        </w:rPr>
        <w:t>UNINT Summer School can be described as a blend of theoretical and practical issues.</w:t>
      </w:r>
      <w:r>
        <w:rPr>
          <w:bCs/>
          <w:lang w:val="en-US"/>
        </w:rPr>
        <w:t xml:space="preserve"> </w:t>
      </w:r>
      <w:r w:rsidR="006A4911" w:rsidRPr="006A4911">
        <w:rPr>
          <w:bCs/>
          <w:lang w:val="en-US"/>
        </w:rPr>
        <w:t xml:space="preserve">The emphasis throughout </w:t>
      </w:r>
      <w:r>
        <w:rPr>
          <w:bCs/>
          <w:lang w:val="en-US"/>
        </w:rPr>
        <w:t>this</w:t>
      </w:r>
      <w:r w:rsidR="006A4911" w:rsidRPr="006A4911">
        <w:rPr>
          <w:bCs/>
          <w:lang w:val="en-US"/>
        </w:rPr>
        <w:t xml:space="preserve"> </w:t>
      </w:r>
      <w:r>
        <w:rPr>
          <w:bCs/>
          <w:lang w:val="en-US"/>
        </w:rPr>
        <w:t>Summer School</w:t>
      </w:r>
      <w:r w:rsidR="006A4911" w:rsidRPr="006A4911">
        <w:rPr>
          <w:bCs/>
          <w:lang w:val="en-US"/>
        </w:rPr>
        <w:t xml:space="preserve"> is on the development of a wide range of professional and managerial skills linked to key themes within the area of creative tourism as well as wine</w:t>
      </w:r>
      <w:r>
        <w:rPr>
          <w:bCs/>
          <w:lang w:val="en-US"/>
        </w:rPr>
        <w:t xml:space="preserve">, </w:t>
      </w:r>
      <w:r w:rsidR="006A4911" w:rsidRPr="006A4911">
        <w:rPr>
          <w:bCs/>
          <w:lang w:val="en-US"/>
        </w:rPr>
        <w:t>food</w:t>
      </w:r>
      <w:r>
        <w:rPr>
          <w:bCs/>
          <w:lang w:val="en-US"/>
        </w:rPr>
        <w:t xml:space="preserve"> and sustainable</w:t>
      </w:r>
      <w:r w:rsidR="006A4911" w:rsidRPr="006A4911">
        <w:rPr>
          <w:bCs/>
          <w:lang w:val="en-US"/>
        </w:rPr>
        <w:t xml:space="preserve"> tourism.</w:t>
      </w:r>
      <w:r w:rsidR="00B54B82">
        <w:rPr>
          <w:bCs/>
          <w:lang w:val="en-US"/>
        </w:rPr>
        <w:t xml:space="preserve"> </w:t>
      </w:r>
    </w:p>
    <w:p w:rsidR="00DD4CB1" w:rsidRDefault="00B54B82" w:rsidP="00DD4CB1">
      <w:pPr>
        <w:rPr>
          <w:bCs/>
          <w:lang w:val="en-US"/>
        </w:rPr>
      </w:pPr>
      <w:r w:rsidRPr="00B54B82">
        <w:rPr>
          <w:bCs/>
          <w:lang w:val="en-US"/>
        </w:rPr>
        <w:t>Applicants will get the opportunity to:</w:t>
      </w:r>
    </w:p>
    <w:p w:rsidR="00DD4CB1" w:rsidRDefault="00B54B82" w:rsidP="00DD4CB1">
      <w:pPr>
        <w:pStyle w:val="Paragrafoelenco"/>
        <w:numPr>
          <w:ilvl w:val="0"/>
          <w:numId w:val="14"/>
        </w:numPr>
        <w:rPr>
          <w:bCs/>
          <w:lang w:val="en-US"/>
        </w:rPr>
      </w:pPr>
      <w:r w:rsidRPr="00DD4CB1">
        <w:rPr>
          <w:bCs/>
          <w:lang w:val="en-US"/>
        </w:rPr>
        <w:t>understand the relevance of creative and sustainable tourism as a major component of the global economy</w:t>
      </w:r>
    </w:p>
    <w:p w:rsidR="00DD4CB1" w:rsidRDefault="00B54B82" w:rsidP="00DD4CB1">
      <w:pPr>
        <w:pStyle w:val="Paragrafoelenco"/>
        <w:numPr>
          <w:ilvl w:val="0"/>
          <w:numId w:val="14"/>
        </w:numPr>
        <w:rPr>
          <w:bCs/>
          <w:lang w:val="en-US"/>
        </w:rPr>
      </w:pPr>
      <w:r w:rsidRPr="00DD4CB1">
        <w:rPr>
          <w:bCs/>
          <w:lang w:val="en-US"/>
        </w:rPr>
        <w:t>enhance their language and economic skills</w:t>
      </w:r>
    </w:p>
    <w:p w:rsidR="00DD4CB1" w:rsidRDefault="00B54B82" w:rsidP="00DD4CB1">
      <w:pPr>
        <w:pStyle w:val="Paragrafoelenco"/>
        <w:numPr>
          <w:ilvl w:val="0"/>
          <w:numId w:val="14"/>
        </w:numPr>
        <w:rPr>
          <w:bCs/>
          <w:lang w:val="en-US"/>
        </w:rPr>
      </w:pPr>
      <w:r w:rsidRPr="00DD4CB1">
        <w:rPr>
          <w:bCs/>
          <w:lang w:val="en-US"/>
        </w:rPr>
        <w:t xml:space="preserve">get involved in a variety of activities </w:t>
      </w:r>
    </w:p>
    <w:p w:rsidR="006A4911" w:rsidRPr="00DD4CB1" w:rsidRDefault="00B54B82" w:rsidP="00DD4CB1">
      <w:pPr>
        <w:pStyle w:val="Paragrafoelenco"/>
        <w:numPr>
          <w:ilvl w:val="0"/>
          <w:numId w:val="14"/>
        </w:numPr>
        <w:rPr>
          <w:bCs/>
          <w:lang w:val="en-US"/>
        </w:rPr>
      </w:pPr>
      <w:r w:rsidRPr="00DD4CB1">
        <w:rPr>
          <w:bCs/>
          <w:lang w:val="en-US"/>
        </w:rPr>
        <w:t>meet leading experts</w:t>
      </w:r>
    </w:p>
    <w:p w:rsidR="0009569E" w:rsidRPr="00074325" w:rsidRDefault="0009569E" w:rsidP="007D688E">
      <w:pPr>
        <w:rPr>
          <w:b/>
          <w:color w:val="318FF7"/>
          <w:lang w:val="en-US"/>
        </w:rPr>
      </w:pPr>
      <w:r w:rsidRPr="00074325">
        <w:rPr>
          <w:b/>
          <w:color w:val="318FF7"/>
          <w:lang w:val="en-US"/>
        </w:rPr>
        <w:t>WHEN AND WHERE</w:t>
      </w:r>
    </w:p>
    <w:p w:rsidR="00AA6A2A" w:rsidRPr="00074325" w:rsidRDefault="007D688E" w:rsidP="0009569E">
      <w:pPr>
        <w:rPr>
          <w:rFonts w:cstheme="majorBidi"/>
          <w:lang w:val="en-US"/>
        </w:rPr>
      </w:pPr>
      <w:r w:rsidRPr="00074325">
        <w:rPr>
          <w:rFonts w:cstheme="majorBidi"/>
          <w:lang w:val="en-US"/>
        </w:rPr>
        <w:t xml:space="preserve">UNINT Summer School will be held in Rome at UNINT University from </w:t>
      </w:r>
      <w:r w:rsidR="00C35225" w:rsidRPr="00074325">
        <w:rPr>
          <w:rFonts w:cstheme="majorBidi"/>
          <w:lang w:val="en-US"/>
        </w:rPr>
        <w:t>1</w:t>
      </w:r>
      <w:r w:rsidR="00C66B05">
        <w:rPr>
          <w:rFonts w:cstheme="majorBidi"/>
          <w:lang w:val="en-US"/>
        </w:rPr>
        <w:t>1</w:t>
      </w:r>
      <w:r w:rsidRPr="00074325">
        <w:rPr>
          <w:rFonts w:cstheme="majorBidi"/>
          <w:lang w:val="en-US"/>
        </w:rPr>
        <w:t xml:space="preserve"> July 2016 to 30 July 2016. </w:t>
      </w:r>
    </w:p>
    <w:p w:rsidR="00C35225" w:rsidRDefault="00C35225" w:rsidP="00C35225">
      <w:pPr>
        <w:jc w:val="both"/>
        <w:rPr>
          <w:rFonts w:cstheme="majorBidi"/>
          <w:lang w:val="en-US"/>
        </w:rPr>
      </w:pPr>
      <w:r w:rsidRPr="00074325">
        <w:rPr>
          <w:rFonts w:cstheme="majorBidi"/>
          <w:lang w:val="en-US"/>
        </w:rPr>
        <w:t xml:space="preserve">UNINT Summer School is comprised of the following Courses: </w:t>
      </w:r>
    </w:p>
    <w:p w:rsidR="00F8205D" w:rsidRPr="009B0474" w:rsidRDefault="00F8205D" w:rsidP="009B0474">
      <w:pPr>
        <w:pStyle w:val="Paragrafoelenco"/>
        <w:numPr>
          <w:ilvl w:val="0"/>
          <w:numId w:val="7"/>
        </w:numPr>
        <w:jc w:val="both"/>
        <w:rPr>
          <w:rFonts w:cstheme="majorBidi"/>
          <w:lang w:val="en-US"/>
        </w:rPr>
      </w:pPr>
      <w:r w:rsidRPr="009B0474">
        <w:rPr>
          <w:rFonts w:cstheme="majorBidi"/>
          <w:lang w:val="en-US"/>
        </w:rPr>
        <w:t>25 – 30 July – Intensive Course on Creative and Sustainable Tourism</w:t>
      </w:r>
    </w:p>
    <w:p w:rsidR="00F8205D" w:rsidRPr="009B0474" w:rsidRDefault="00F8205D" w:rsidP="009B0474">
      <w:pPr>
        <w:pStyle w:val="Paragrafoelenco"/>
        <w:numPr>
          <w:ilvl w:val="0"/>
          <w:numId w:val="7"/>
        </w:numPr>
        <w:jc w:val="both"/>
        <w:rPr>
          <w:rFonts w:cstheme="majorBidi"/>
          <w:lang w:val="en-US"/>
        </w:rPr>
      </w:pPr>
      <w:r w:rsidRPr="009B0474">
        <w:rPr>
          <w:rFonts w:cstheme="majorBidi"/>
          <w:lang w:val="en-US"/>
        </w:rPr>
        <w:t>25 – 30 July – Intensive Course on Wine, Food and Sustainable Tourism</w:t>
      </w:r>
    </w:p>
    <w:p w:rsidR="002324F2" w:rsidRPr="009B0474" w:rsidRDefault="00F8205D" w:rsidP="009B0474">
      <w:pPr>
        <w:pStyle w:val="Paragrafoelenco"/>
        <w:numPr>
          <w:ilvl w:val="0"/>
          <w:numId w:val="7"/>
        </w:numPr>
        <w:jc w:val="both"/>
        <w:rPr>
          <w:rFonts w:cstheme="majorBidi"/>
          <w:lang w:val="en-US"/>
        </w:rPr>
      </w:pPr>
      <w:r w:rsidRPr="009B0474">
        <w:rPr>
          <w:rFonts w:cstheme="majorBidi"/>
          <w:lang w:val="en-US"/>
        </w:rPr>
        <w:t xml:space="preserve">11 – 22 July – Italian Language Course for Non-Native Speakers </w:t>
      </w:r>
    </w:p>
    <w:p w:rsidR="00BE7993" w:rsidRPr="00074325" w:rsidRDefault="00C35225" w:rsidP="00BE7993">
      <w:pPr>
        <w:rPr>
          <w:b/>
          <w:color w:val="318FF7"/>
          <w:lang w:val="en-US"/>
        </w:rPr>
      </w:pPr>
      <w:r w:rsidRPr="00074325">
        <w:rPr>
          <w:b/>
          <w:color w:val="318FF7"/>
          <w:lang w:val="en-US"/>
        </w:rPr>
        <w:t>REASONS TO ENROLL</w:t>
      </w:r>
    </w:p>
    <w:p w:rsidR="00B832B7" w:rsidRPr="00074325" w:rsidRDefault="00B54B82" w:rsidP="00B832B7">
      <w:pPr>
        <w:jc w:val="both"/>
        <w:rPr>
          <w:rFonts w:cstheme="majorBidi"/>
          <w:lang w:val="en-US"/>
        </w:rPr>
      </w:pPr>
      <w:r w:rsidRPr="00B54B82">
        <w:rPr>
          <w:rFonts w:cstheme="majorBidi"/>
          <w:lang w:val="en-US"/>
        </w:rPr>
        <w:t>Our courses stimulating atmosphere transcends cultural and linguistic boundaries resulting in an inspiring cosmopolitan vibe, all of which is tremendously useful in sparking debate.</w:t>
      </w:r>
      <w:r w:rsidRPr="00B54B82">
        <w:rPr>
          <w:lang w:val="en-US"/>
        </w:rPr>
        <w:t xml:space="preserve"> </w:t>
      </w:r>
      <w:r w:rsidRPr="00B54B82">
        <w:rPr>
          <w:rFonts w:cstheme="majorBidi"/>
          <w:lang w:val="en-US"/>
        </w:rPr>
        <w:t>We pride ourselves on offering all the ingredients of the perfect summer school experience and we are completely confident that you will be satisfied with our intensive programme.</w:t>
      </w:r>
    </w:p>
    <w:p w:rsidR="00B54B82" w:rsidRPr="00B54B82" w:rsidRDefault="00B54B82" w:rsidP="002324F2">
      <w:pPr>
        <w:pStyle w:val="Paragrafoelenco"/>
        <w:numPr>
          <w:ilvl w:val="0"/>
          <w:numId w:val="5"/>
        </w:numPr>
        <w:jc w:val="both"/>
        <w:rPr>
          <w:rFonts w:cstheme="majorBidi"/>
          <w:lang w:val="en-US"/>
        </w:rPr>
      </w:pPr>
      <w:r>
        <w:rPr>
          <w:rFonts w:cstheme="majorBidi"/>
          <w:lang w:val="en-US"/>
        </w:rPr>
        <w:t>You will develop your ability to critically assess and improve business and management practices in the field of creative and sustainable tourism</w:t>
      </w:r>
      <w:r w:rsidR="00DD4CB1">
        <w:rPr>
          <w:rFonts w:cstheme="majorBidi"/>
          <w:lang w:val="en-US"/>
        </w:rPr>
        <w:t>;</w:t>
      </w:r>
    </w:p>
    <w:p w:rsidR="002324F2" w:rsidRPr="00074325" w:rsidRDefault="00B54B82" w:rsidP="002324F2">
      <w:pPr>
        <w:pStyle w:val="Paragrafoelenco"/>
        <w:numPr>
          <w:ilvl w:val="0"/>
          <w:numId w:val="5"/>
        </w:numPr>
        <w:jc w:val="both"/>
        <w:rPr>
          <w:rFonts w:cstheme="majorBidi"/>
          <w:lang w:val="en-US"/>
        </w:rPr>
      </w:pPr>
      <w:r>
        <w:rPr>
          <w:rFonts w:cstheme="majorBidi"/>
          <w:lang w:val="en-US"/>
        </w:rPr>
        <w:t>You will have</w:t>
      </w:r>
      <w:r w:rsidR="00AD40F4" w:rsidRPr="00074325">
        <w:rPr>
          <w:rFonts w:cstheme="majorBidi"/>
          <w:lang w:val="en-US"/>
        </w:rPr>
        <w:t xml:space="preserve"> the opportunity to meet some of the </w:t>
      </w:r>
      <w:r w:rsidR="00DD4CB1">
        <w:rPr>
          <w:rFonts w:cstheme="majorBidi"/>
          <w:lang w:val="en-US"/>
        </w:rPr>
        <w:t>leading experts in this field;</w:t>
      </w:r>
    </w:p>
    <w:p w:rsidR="002324F2" w:rsidRPr="00074325" w:rsidRDefault="00BE7993" w:rsidP="00B54B82">
      <w:pPr>
        <w:pStyle w:val="Paragrafoelenco"/>
        <w:numPr>
          <w:ilvl w:val="0"/>
          <w:numId w:val="5"/>
        </w:numPr>
        <w:jc w:val="both"/>
        <w:rPr>
          <w:rFonts w:cstheme="majorBidi"/>
          <w:lang w:val="en"/>
        </w:rPr>
      </w:pPr>
      <w:r w:rsidRPr="00074325">
        <w:rPr>
          <w:rFonts w:cstheme="majorBidi"/>
          <w:lang w:val="en-US"/>
        </w:rPr>
        <w:t xml:space="preserve">You will take part in a range of activities and </w:t>
      </w:r>
      <w:r w:rsidR="00B54B82">
        <w:rPr>
          <w:rFonts w:cstheme="majorBidi"/>
          <w:lang w:val="en-US"/>
        </w:rPr>
        <w:t>be able</w:t>
      </w:r>
      <w:r w:rsidR="00DD4CB1">
        <w:rPr>
          <w:rFonts w:cstheme="majorBidi"/>
          <w:lang w:val="en-US"/>
        </w:rPr>
        <w:t xml:space="preserve"> to develop your own project!</w:t>
      </w:r>
    </w:p>
    <w:p w:rsidR="00AD40F4" w:rsidRPr="00074325" w:rsidRDefault="00AD40F4" w:rsidP="00AD40F4">
      <w:pPr>
        <w:pStyle w:val="NormaleWeb"/>
        <w:jc w:val="both"/>
        <w:rPr>
          <w:rFonts w:asciiTheme="minorHAnsi" w:hAnsiTheme="minorHAnsi" w:cstheme="majorBidi"/>
          <w:sz w:val="22"/>
          <w:szCs w:val="22"/>
          <w:lang w:val="en-US"/>
        </w:rPr>
      </w:pPr>
      <w:r w:rsidRPr="00074325">
        <w:rPr>
          <w:rFonts w:asciiTheme="minorHAnsi" w:hAnsiTheme="minorHAnsi" w:cstheme="majorBidi"/>
          <w:sz w:val="22"/>
          <w:szCs w:val="22"/>
          <w:lang w:val="en-US"/>
        </w:rPr>
        <w:t>Seize this unique opportunity and learn how to make your skills stand out in such an innovative</w:t>
      </w:r>
      <w:r w:rsidR="00B832B7" w:rsidRPr="00074325">
        <w:rPr>
          <w:rFonts w:asciiTheme="minorHAnsi" w:hAnsiTheme="minorHAnsi" w:cstheme="majorBidi"/>
          <w:sz w:val="22"/>
          <w:szCs w:val="22"/>
          <w:lang w:val="en-US"/>
        </w:rPr>
        <w:t xml:space="preserve"> and fast-growing</w:t>
      </w:r>
      <w:r w:rsidRPr="00074325">
        <w:rPr>
          <w:rFonts w:asciiTheme="minorHAnsi" w:hAnsiTheme="minorHAnsi" w:cstheme="majorBidi"/>
          <w:sz w:val="22"/>
          <w:szCs w:val="22"/>
          <w:lang w:val="en-US"/>
        </w:rPr>
        <w:t xml:space="preserve"> field!</w:t>
      </w:r>
    </w:p>
    <w:p w:rsidR="00C35225" w:rsidRPr="00074325" w:rsidRDefault="00C35225" w:rsidP="00C35225">
      <w:pPr>
        <w:rPr>
          <w:b/>
          <w:color w:val="318FF7"/>
          <w:lang w:val="en-US"/>
        </w:rPr>
      </w:pPr>
      <w:r w:rsidRPr="00074325">
        <w:rPr>
          <w:b/>
          <w:color w:val="318FF7"/>
          <w:lang w:val="en-US"/>
        </w:rPr>
        <w:t>AD</w:t>
      </w:r>
      <w:r w:rsidR="00B657D8">
        <w:rPr>
          <w:b/>
          <w:color w:val="318FF7"/>
          <w:lang w:val="en-US"/>
        </w:rPr>
        <w:t>D</w:t>
      </w:r>
      <w:r w:rsidRPr="00074325">
        <w:rPr>
          <w:b/>
          <w:color w:val="318FF7"/>
          <w:lang w:val="en-US"/>
        </w:rPr>
        <w:t>RESSEES</w:t>
      </w:r>
    </w:p>
    <w:p w:rsidR="00DD4CB1" w:rsidRPr="00DD4CB1" w:rsidRDefault="00DD4CB1" w:rsidP="00DD4CB1">
      <w:pPr>
        <w:rPr>
          <w:rFonts w:cstheme="majorBidi"/>
          <w:lang w:val="en-US"/>
        </w:rPr>
      </w:pPr>
      <w:r w:rsidRPr="00DD4CB1">
        <w:rPr>
          <w:rFonts w:cstheme="majorBidi"/>
          <w:lang w:val="en-US"/>
        </w:rPr>
        <w:t xml:space="preserve">UNINT Summer School </w:t>
      </w:r>
      <w:r>
        <w:rPr>
          <w:rFonts w:cstheme="majorBidi"/>
          <w:lang w:val="en-US"/>
        </w:rPr>
        <w:t xml:space="preserve">Courses are </w:t>
      </w:r>
      <w:r w:rsidRPr="00DD4CB1">
        <w:rPr>
          <w:rFonts w:cstheme="majorBidi"/>
          <w:lang w:val="en-US"/>
        </w:rPr>
        <w:t xml:space="preserve">intended for those wishing to </w:t>
      </w:r>
      <w:r>
        <w:rPr>
          <w:rFonts w:cstheme="majorBidi"/>
          <w:lang w:val="en-US"/>
        </w:rPr>
        <w:t xml:space="preserve">explore the fields of Creative and Sustainable Tourism as well as Wine, Food and Sustainable Tourism. </w:t>
      </w:r>
    </w:p>
    <w:p w:rsidR="009B0474" w:rsidRPr="00B54B82" w:rsidRDefault="00DD4CB1" w:rsidP="00DD4CB1">
      <w:pPr>
        <w:rPr>
          <w:rFonts w:cstheme="majorBidi"/>
          <w:lang w:val="en-US"/>
        </w:rPr>
      </w:pPr>
      <w:r w:rsidRPr="00DD4CB1">
        <w:rPr>
          <w:rFonts w:cstheme="majorBidi"/>
          <w:lang w:val="en-US"/>
        </w:rPr>
        <w:lastRenderedPageBreak/>
        <w:t>Our Courses are ideal for both existing managers and for those who aspire to a career in the dynamic and increasingly recognised area of creative and sustainable tourism. Modern day tourism trends and analysis illustrate significant growth in the above-mentioned fields.</w:t>
      </w:r>
    </w:p>
    <w:p w:rsidR="00AA6A2A" w:rsidRDefault="00BE7993" w:rsidP="00C35225">
      <w:pPr>
        <w:rPr>
          <w:rFonts w:cstheme="majorBidi"/>
          <w:lang w:val="en-US"/>
        </w:rPr>
      </w:pPr>
      <w:r w:rsidRPr="00074325">
        <w:rPr>
          <w:b/>
          <w:color w:val="318FF7"/>
          <w:lang w:val="en-US"/>
        </w:rPr>
        <w:t>COURSES</w:t>
      </w:r>
      <w:r w:rsidR="00AA6A2A" w:rsidRPr="00074325">
        <w:rPr>
          <w:rFonts w:cstheme="majorBidi"/>
          <w:lang w:val="en-US"/>
        </w:rPr>
        <w:t xml:space="preserve"> </w:t>
      </w:r>
    </w:p>
    <w:p w:rsidR="00235C05" w:rsidRDefault="00546EDE" w:rsidP="00C35225">
      <w:pPr>
        <w:rPr>
          <w:color w:val="00B050"/>
          <w:lang w:val="en-US"/>
        </w:rPr>
      </w:pPr>
      <w:hyperlink r:id="rId8" w:history="1">
        <w:r w:rsidR="00235C05" w:rsidRPr="00235C05">
          <w:rPr>
            <w:rStyle w:val="Collegamentoipertestuale"/>
            <w:lang w:val="en-US"/>
          </w:rPr>
          <w:t>Intensive Course on Creative and Sustainable Tourism&gt;&gt;</w:t>
        </w:r>
      </w:hyperlink>
      <w:r w:rsidR="00235C05">
        <w:rPr>
          <w:color w:val="00B050"/>
          <w:lang w:val="en-US"/>
        </w:rPr>
        <w:t xml:space="preserve"> </w:t>
      </w:r>
    </w:p>
    <w:p w:rsidR="00235C05" w:rsidRPr="00235C05" w:rsidRDefault="00235C05" w:rsidP="00235C05">
      <w:pPr>
        <w:pStyle w:val="Paragrafoelenco"/>
        <w:numPr>
          <w:ilvl w:val="0"/>
          <w:numId w:val="8"/>
        </w:numPr>
        <w:rPr>
          <w:lang w:val="en-US"/>
        </w:rPr>
      </w:pPr>
      <w:r w:rsidRPr="00235C05">
        <w:rPr>
          <w:lang w:val="en-US"/>
        </w:rPr>
        <w:t xml:space="preserve">Dates: 25 – 30 July 2016 </w:t>
      </w:r>
    </w:p>
    <w:p w:rsidR="00235C05" w:rsidRDefault="00235C05" w:rsidP="00235C05">
      <w:pPr>
        <w:pStyle w:val="Paragrafoelenco"/>
        <w:numPr>
          <w:ilvl w:val="0"/>
          <w:numId w:val="8"/>
        </w:numPr>
      </w:pPr>
      <w:r>
        <w:t xml:space="preserve">Price: </w:t>
      </w:r>
      <w:r w:rsidRPr="00074325">
        <w:t>600 €</w:t>
      </w:r>
    </w:p>
    <w:p w:rsidR="00235C05" w:rsidRDefault="00235C05" w:rsidP="00235C05">
      <w:pPr>
        <w:pStyle w:val="Paragrafoelenco"/>
        <w:numPr>
          <w:ilvl w:val="0"/>
          <w:numId w:val="8"/>
        </w:numPr>
      </w:pPr>
      <w:r>
        <w:t>Hours: 33</w:t>
      </w:r>
    </w:p>
    <w:p w:rsidR="00235C05" w:rsidRDefault="00235C05" w:rsidP="00235C05">
      <w:pPr>
        <w:pStyle w:val="Paragrafoelenco"/>
        <w:numPr>
          <w:ilvl w:val="0"/>
          <w:numId w:val="8"/>
        </w:numPr>
      </w:pPr>
      <w:r>
        <w:t xml:space="preserve">ECTS: 2 </w:t>
      </w:r>
      <w:r w:rsidRPr="00235C05">
        <w:t xml:space="preserve"> </w:t>
      </w:r>
    </w:p>
    <w:p w:rsidR="00235C05" w:rsidRDefault="00546EDE" w:rsidP="00235C05">
      <w:pPr>
        <w:rPr>
          <w:color w:val="ED7D31" w:themeColor="accent2"/>
          <w:lang w:val="en-US"/>
        </w:rPr>
      </w:pPr>
      <w:hyperlink r:id="rId9" w:history="1">
        <w:r w:rsidR="00235C05" w:rsidRPr="00235C05">
          <w:rPr>
            <w:rStyle w:val="Collegamentoipertestuale"/>
            <w:lang w:val="en-US"/>
          </w:rPr>
          <w:t>Intensive Course on Wine, Food and Sustainable Tourism&gt;&gt;</w:t>
        </w:r>
      </w:hyperlink>
    </w:p>
    <w:p w:rsidR="00235C05" w:rsidRPr="00235C05" w:rsidRDefault="00235C05" w:rsidP="00235C05">
      <w:pPr>
        <w:pStyle w:val="Paragrafoelenco"/>
        <w:numPr>
          <w:ilvl w:val="0"/>
          <w:numId w:val="9"/>
        </w:numPr>
        <w:rPr>
          <w:lang w:val="en-US"/>
        </w:rPr>
      </w:pPr>
      <w:r>
        <w:rPr>
          <w:lang w:val="en-US"/>
        </w:rPr>
        <w:t xml:space="preserve">Dates: </w:t>
      </w:r>
      <w:r w:rsidRPr="00235C05">
        <w:t>25 – 30 July 2016</w:t>
      </w:r>
    </w:p>
    <w:p w:rsidR="00235C05" w:rsidRDefault="00235C05" w:rsidP="00235C05">
      <w:pPr>
        <w:pStyle w:val="Paragrafoelenco"/>
        <w:numPr>
          <w:ilvl w:val="0"/>
          <w:numId w:val="9"/>
        </w:numPr>
      </w:pPr>
      <w:r>
        <w:t>Price: 240</w:t>
      </w:r>
      <w:r w:rsidRPr="00074325">
        <w:t xml:space="preserve"> €</w:t>
      </w:r>
    </w:p>
    <w:p w:rsidR="00235C05" w:rsidRDefault="00235C05" w:rsidP="00235C05">
      <w:pPr>
        <w:pStyle w:val="Paragrafoelenco"/>
        <w:numPr>
          <w:ilvl w:val="0"/>
          <w:numId w:val="9"/>
        </w:numPr>
      </w:pPr>
      <w:r>
        <w:t>Hours: 13,5</w:t>
      </w:r>
    </w:p>
    <w:p w:rsidR="00235C05" w:rsidRDefault="00235C05" w:rsidP="00235C05">
      <w:pPr>
        <w:pStyle w:val="Paragrafoelenco"/>
        <w:numPr>
          <w:ilvl w:val="0"/>
          <w:numId w:val="9"/>
        </w:numPr>
      </w:pPr>
      <w:r>
        <w:t xml:space="preserve">ECTS: 1 </w:t>
      </w:r>
      <w:r w:rsidRPr="00235C05">
        <w:t xml:space="preserve"> </w:t>
      </w:r>
    </w:p>
    <w:p w:rsidR="00235C05" w:rsidRPr="00235C05" w:rsidRDefault="00235C05" w:rsidP="00235C05">
      <w:pPr>
        <w:spacing w:line="240" w:lineRule="auto"/>
        <w:ind w:left="360"/>
        <w:jc w:val="both"/>
        <w:rPr>
          <w:lang w:val="en-US"/>
        </w:rPr>
      </w:pPr>
      <w:r w:rsidRPr="00235C05">
        <w:rPr>
          <w:lang w:val="en-US"/>
        </w:rPr>
        <w:t>A special price is offered to students who attend both courses (750 €)</w:t>
      </w:r>
    </w:p>
    <w:p w:rsidR="00235C05" w:rsidRPr="00235C05" w:rsidRDefault="00DD4CB1" w:rsidP="00235C05">
      <w:pPr>
        <w:spacing w:line="240" w:lineRule="auto"/>
        <w:ind w:left="360"/>
        <w:jc w:val="both"/>
        <w:rPr>
          <w:lang w:val="en-US"/>
        </w:rPr>
      </w:pPr>
      <w:r>
        <w:rPr>
          <w:lang w:val="en-US"/>
        </w:rPr>
        <w:t>A</w:t>
      </w:r>
      <w:r w:rsidR="00235C05" w:rsidRPr="00235C05">
        <w:rPr>
          <w:lang w:val="en-US"/>
        </w:rPr>
        <w:t xml:space="preserve"> reduction of 10 percent is also available for students of UNINT and our partner</w:t>
      </w:r>
      <w:r w:rsidR="00235C05">
        <w:rPr>
          <w:lang w:val="en-US"/>
        </w:rPr>
        <w:t xml:space="preserve"> </w:t>
      </w:r>
      <w:r w:rsidR="00235C05" w:rsidRPr="00235C05">
        <w:rPr>
          <w:lang w:val="en-US"/>
        </w:rPr>
        <w:t>Universities.</w:t>
      </w:r>
    </w:p>
    <w:p w:rsidR="00235C05" w:rsidRPr="00235C05" w:rsidRDefault="00546EDE" w:rsidP="00235C05">
      <w:pPr>
        <w:rPr>
          <w:lang w:val="en-US"/>
        </w:rPr>
      </w:pPr>
      <w:hyperlink r:id="rId10" w:history="1">
        <w:r w:rsidR="00235C05" w:rsidRPr="00235C05">
          <w:rPr>
            <w:rStyle w:val="Collegamentoipertestuale"/>
            <w:lang w:val="en-US"/>
          </w:rPr>
          <w:t>Italian Language Course for Non-Native Speakers&gt;&gt;</w:t>
        </w:r>
      </w:hyperlink>
    </w:p>
    <w:p w:rsidR="00235C05" w:rsidRPr="00235C05" w:rsidRDefault="00235C05" w:rsidP="00235C05">
      <w:pPr>
        <w:pStyle w:val="Paragrafoelenco"/>
        <w:numPr>
          <w:ilvl w:val="0"/>
          <w:numId w:val="10"/>
        </w:numPr>
        <w:rPr>
          <w:lang w:val="en-US"/>
        </w:rPr>
      </w:pPr>
      <w:r>
        <w:rPr>
          <w:lang w:val="en-US"/>
        </w:rPr>
        <w:t xml:space="preserve">Dates: </w:t>
      </w:r>
      <w:r>
        <w:t>11</w:t>
      </w:r>
      <w:r w:rsidRPr="00235C05">
        <w:t xml:space="preserve"> – </w:t>
      </w:r>
      <w:r>
        <w:t>22</w:t>
      </w:r>
      <w:r w:rsidRPr="00235C05">
        <w:t xml:space="preserve"> July 2016</w:t>
      </w:r>
    </w:p>
    <w:p w:rsidR="00235C05" w:rsidRDefault="00235C05" w:rsidP="00235C05">
      <w:pPr>
        <w:pStyle w:val="Paragrafoelenco"/>
        <w:numPr>
          <w:ilvl w:val="0"/>
          <w:numId w:val="10"/>
        </w:numPr>
      </w:pPr>
      <w:r>
        <w:t>Price: 330</w:t>
      </w:r>
      <w:r w:rsidRPr="00074325">
        <w:t xml:space="preserve"> €</w:t>
      </w:r>
    </w:p>
    <w:p w:rsidR="00235C05" w:rsidRDefault="00235C05" w:rsidP="00235C05">
      <w:pPr>
        <w:pStyle w:val="Paragrafoelenco"/>
        <w:numPr>
          <w:ilvl w:val="0"/>
          <w:numId w:val="10"/>
        </w:numPr>
      </w:pPr>
      <w:r>
        <w:t>Hours: 30</w:t>
      </w:r>
    </w:p>
    <w:p w:rsidR="00C3100B" w:rsidRPr="00235C05" w:rsidRDefault="00235C05" w:rsidP="00235C05">
      <w:pPr>
        <w:ind w:left="360"/>
        <w:rPr>
          <w:lang w:val="en-US"/>
        </w:rPr>
      </w:pPr>
      <w:r w:rsidRPr="00235C05">
        <w:rPr>
          <w:lang w:val="en-US"/>
        </w:rPr>
        <w:t xml:space="preserve">A reduction of 10 percent is available for students of our partner Universities. </w:t>
      </w:r>
    </w:p>
    <w:p w:rsidR="00B54B82" w:rsidRDefault="00B54B82" w:rsidP="00B54B82">
      <w:pPr>
        <w:rPr>
          <w:b/>
          <w:color w:val="318FF7"/>
          <w:lang w:val="en-US"/>
        </w:rPr>
      </w:pPr>
      <w:r w:rsidRPr="00B54B82">
        <w:rPr>
          <w:b/>
          <w:color w:val="318FF7"/>
          <w:lang w:val="en-US"/>
        </w:rPr>
        <w:t>ATTENDANCE</w:t>
      </w:r>
    </w:p>
    <w:p w:rsidR="00B54B82" w:rsidRDefault="00B54B82" w:rsidP="00B54B82">
      <w:pPr>
        <w:rPr>
          <w:bCs/>
          <w:lang w:val="en-US"/>
        </w:rPr>
      </w:pPr>
      <w:r w:rsidRPr="00B54B82">
        <w:rPr>
          <w:bCs/>
          <w:lang w:val="en-US"/>
        </w:rPr>
        <w:t>Students are required to attend at least 80 percent of class sessions to receive a certificate of attendance. Final examinations are given at the end of each course; and a certificate of attendance is granted.</w:t>
      </w:r>
    </w:p>
    <w:p w:rsidR="00235C05" w:rsidRPr="00235C05" w:rsidRDefault="00235C05" w:rsidP="00235C05">
      <w:pPr>
        <w:jc w:val="both"/>
        <w:rPr>
          <w:b/>
          <w:color w:val="318FF7"/>
          <w:lang w:val="en-US"/>
        </w:rPr>
      </w:pPr>
      <w:r>
        <w:rPr>
          <w:b/>
          <w:color w:val="318FF7"/>
          <w:lang w:val="en-US"/>
        </w:rPr>
        <w:t>PRE-ENROLLMENT AND ENROLLMENT</w:t>
      </w:r>
    </w:p>
    <w:p w:rsidR="00F67DCE" w:rsidRPr="00074325" w:rsidRDefault="00F67DCE" w:rsidP="00F67DCE">
      <w:pPr>
        <w:pStyle w:val="NormaleWeb"/>
        <w:jc w:val="both"/>
        <w:rPr>
          <w:rFonts w:asciiTheme="minorHAnsi" w:hAnsiTheme="minorHAnsi" w:cstheme="majorBidi"/>
          <w:sz w:val="22"/>
          <w:szCs w:val="22"/>
          <w:lang w:val="en-US"/>
        </w:rPr>
      </w:pPr>
      <w:r w:rsidRPr="00074325">
        <w:rPr>
          <w:rFonts w:asciiTheme="minorHAnsi" w:hAnsiTheme="minorHAnsi" w:cstheme="majorBidi"/>
          <w:sz w:val="22"/>
          <w:szCs w:val="22"/>
          <w:lang w:val="en-US"/>
        </w:rPr>
        <w:t xml:space="preserve">Applications are open until 15 June 2015. </w:t>
      </w:r>
    </w:p>
    <w:p w:rsidR="00B54B82" w:rsidRDefault="00B832B7" w:rsidP="00B54B82">
      <w:pPr>
        <w:pStyle w:val="NormaleWeb"/>
        <w:jc w:val="both"/>
        <w:rPr>
          <w:rFonts w:asciiTheme="minorHAnsi" w:hAnsiTheme="minorHAnsi" w:cstheme="majorBidi"/>
          <w:sz w:val="22"/>
          <w:szCs w:val="22"/>
          <w:lang w:val="en-US"/>
        </w:rPr>
      </w:pPr>
      <w:r w:rsidRPr="00074325">
        <w:rPr>
          <w:rFonts w:asciiTheme="minorHAnsi" w:hAnsiTheme="minorHAnsi" w:cstheme="majorBidi"/>
          <w:sz w:val="22"/>
          <w:szCs w:val="22"/>
          <w:lang w:val="en-US"/>
        </w:rPr>
        <w:t>The Courses will only take place if a minimum number of participants is reached.</w:t>
      </w:r>
      <w:r w:rsidRPr="00074325">
        <w:rPr>
          <w:rFonts w:asciiTheme="minorHAnsi" w:hAnsiTheme="minorHAnsi" w:cstheme="majorBidi"/>
          <w:sz w:val="22"/>
          <w:szCs w:val="22"/>
          <w:lang w:val="en-US"/>
        </w:rPr>
        <w:br/>
        <w:t>The maximum is 25. In case the number of applications exceeds the maximum, candidates will be selected on a FCFS (first-come first-served) basis.</w:t>
      </w:r>
      <w:r w:rsidR="00B54B82">
        <w:rPr>
          <w:rFonts w:asciiTheme="minorHAnsi" w:hAnsiTheme="minorHAnsi" w:cstheme="majorBidi"/>
          <w:sz w:val="22"/>
          <w:szCs w:val="22"/>
          <w:lang w:val="en-US"/>
        </w:rPr>
        <w:t xml:space="preserve"> </w:t>
      </w:r>
      <w:r w:rsidRPr="00074325">
        <w:rPr>
          <w:rFonts w:asciiTheme="minorHAnsi" w:hAnsiTheme="minorHAnsi" w:cstheme="majorBidi"/>
          <w:sz w:val="22"/>
          <w:szCs w:val="22"/>
          <w:lang w:val="en-US"/>
        </w:rPr>
        <w:t>The first 25 pre-enrolled candidates per course will be invited via email to complete the enrollment procedures before 30 June 2016. In the event of withdrawal of the applicant or incomplete documentation, the following candidate on the waiting list will be informed and able to enroll.</w:t>
      </w:r>
    </w:p>
    <w:p w:rsidR="00235C05" w:rsidRDefault="00235C05" w:rsidP="00B54B82">
      <w:pPr>
        <w:pStyle w:val="NormaleWeb"/>
        <w:jc w:val="both"/>
        <w:rPr>
          <w:rFonts w:asciiTheme="minorHAnsi" w:hAnsiTheme="minorHAnsi" w:cstheme="majorBidi"/>
          <w:sz w:val="22"/>
          <w:szCs w:val="22"/>
          <w:lang w:val="en-US"/>
        </w:rPr>
      </w:pPr>
    </w:p>
    <w:p w:rsidR="00235C05" w:rsidRPr="00074325" w:rsidRDefault="00235C05" w:rsidP="00B54B82">
      <w:pPr>
        <w:pStyle w:val="NormaleWeb"/>
        <w:jc w:val="both"/>
        <w:rPr>
          <w:rFonts w:asciiTheme="minorHAnsi" w:hAnsiTheme="minorHAnsi" w:cstheme="majorBidi"/>
          <w:sz w:val="22"/>
          <w:szCs w:val="22"/>
          <w:lang w:val="en-US"/>
        </w:rPr>
      </w:pPr>
    </w:p>
    <w:p w:rsidR="0009569E" w:rsidRPr="00074325" w:rsidRDefault="0009569E" w:rsidP="00B832B7">
      <w:pPr>
        <w:rPr>
          <w:color w:val="000000" w:themeColor="text1"/>
        </w:rPr>
      </w:pPr>
      <w:r w:rsidRPr="00B657D8">
        <w:rPr>
          <w:b/>
          <w:color w:val="318FF7"/>
        </w:rPr>
        <w:t>C</w:t>
      </w:r>
      <w:r w:rsidR="00B832B7" w:rsidRPr="00B657D8">
        <w:rPr>
          <w:b/>
          <w:color w:val="318FF7"/>
        </w:rPr>
        <w:t>ONTACTS</w:t>
      </w:r>
    </w:p>
    <w:p w:rsidR="0009569E" w:rsidRPr="00074325" w:rsidRDefault="0009569E" w:rsidP="0009569E">
      <w:pPr>
        <w:spacing w:after="0"/>
        <w:jc w:val="both"/>
        <w:rPr>
          <w:color w:val="000000" w:themeColor="text1"/>
        </w:rPr>
      </w:pPr>
      <w:r w:rsidRPr="00074325">
        <w:rPr>
          <w:color w:val="000000" w:themeColor="text1"/>
        </w:rPr>
        <w:t>Università degli Studi Internazionali di Roma - UNINT</w:t>
      </w:r>
    </w:p>
    <w:p w:rsidR="0009569E" w:rsidRPr="00074325" w:rsidRDefault="0009569E" w:rsidP="0009569E">
      <w:pPr>
        <w:spacing w:after="0"/>
        <w:jc w:val="both"/>
        <w:rPr>
          <w:color w:val="000000" w:themeColor="text1"/>
        </w:rPr>
      </w:pPr>
      <w:r w:rsidRPr="00074325">
        <w:rPr>
          <w:color w:val="000000" w:themeColor="text1"/>
        </w:rPr>
        <w:t>Via Cristoforo Colombo 200 – 00147 Roma</w:t>
      </w:r>
    </w:p>
    <w:p w:rsidR="0009569E" w:rsidRPr="00074325" w:rsidRDefault="0009569E" w:rsidP="0009569E">
      <w:pPr>
        <w:spacing w:after="0"/>
        <w:jc w:val="both"/>
        <w:rPr>
          <w:color w:val="000000" w:themeColor="text1"/>
        </w:rPr>
      </w:pPr>
      <w:r w:rsidRPr="00074325">
        <w:rPr>
          <w:color w:val="000000" w:themeColor="text1"/>
        </w:rPr>
        <w:t>UNINT.EU</w:t>
      </w:r>
    </w:p>
    <w:p w:rsidR="0009569E" w:rsidRPr="00074325" w:rsidRDefault="0009569E" w:rsidP="0009569E">
      <w:pPr>
        <w:spacing w:after="0"/>
        <w:jc w:val="both"/>
        <w:rPr>
          <w:rStyle w:val="Collegamentoipertestuale"/>
          <w:color w:val="000000" w:themeColor="text1"/>
          <w:lang w:val="en-US"/>
        </w:rPr>
      </w:pPr>
      <w:r w:rsidRPr="00074325">
        <w:rPr>
          <w:color w:val="000000" w:themeColor="text1"/>
          <w:lang w:val="en-US"/>
        </w:rPr>
        <w:t xml:space="preserve">Email: </w:t>
      </w:r>
      <w:hyperlink r:id="rId11" w:history="1">
        <w:r w:rsidRPr="00074325">
          <w:rPr>
            <w:rStyle w:val="Collegamentoipertestuale"/>
            <w:lang w:val="en-US"/>
          </w:rPr>
          <w:t>summerschool@unint.eu</w:t>
        </w:r>
      </w:hyperlink>
    </w:p>
    <w:p w:rsidR="0009569E" w:rsidRDefault="0009569E" w:rsidP="0009569E">
      <w:pPr>
        <w:spacing w:after="0"/>
        <w:jc w:val="both"/>
        <w:rPr>
          <w:rStyle w:val="Collegamentoipertestuale"/>
          <w:color w:val="000000" w:themeColor="text1"/>
          <w:lang w:val="en-US"/>
        </w:rPr>
      </w:pPr>
      <w:r w:rsidRPr="00546EDE">
        <w:rPr>
          <w:rStyle w:val="Collegamentoipertestuale"/>
          <w:color w:val="000000" w:themeColor="text1"/>
          <w:u w:val="none"/>
          <w:lang w:val="en-US"/>
        </w:rPr>
        <w:t>Phone</w:t>
      </w:r>
      <w:r w:rsidRPr="00074325">
        <w:rPr>
          <w:rStyle w:val="Collegamentoipertestuale"/>
          <w:color w:val="000000" w:themeColor="text1"/>
          <w:lang w:val="en-US"/>
        </w:rPr>
        <w:t xml:space="preserve"> +39 06 510.777.283</w:t>
      </w:r>
    </w:p>
    <w:p w:rsidR="00B54B82" w:rsidRPr="00546EDE" w:rsidRDefault="00B54B82" w:rsidP="0009569E">
      <w:pPr>
        <w:spacing w:after="0"/>
        <w:jc w:val="both"/>
        <w:rPr>
          <w:u w:val="single"/>
          <w:lang w:val="en-US"/>
        </w:rPr>
      </w:pPr>
      <w:r w:rsidRPr="00546EDE">
        <w:rPr>
          <w:rStyle w:val="Collegamentoipertestuale"/>
          <w:color w:val="000000" w:themeColor="text1"/>
          <w:u w:val="none"/>
          <w:lang w:val="en-US"/>
        </w:rPr>
        <w:t xml:space="preserve">Website: </w:t>
      </w:r>
      <w:hyperlink r:id="rId12" w:history="1">
        <w:r w:rsidRPr="00546EDE">
          <w:rPr>
            <w:rStyle w:val="Collegamentoipertestuale"/>
            <w:lang w:val="en-US"/>
          </w:rPr>
          <w:t>http://www.unint.eu/it/didattica/summer-school-tourism.html</w:t>
        </w:r>
      </w:hyperlink>
      <w:r w:rsidRPr="00546EDE">
        <w:rPr>
          <w:rStyle w:val="Collegamentoipertestuale"/>
          <w:color w:val="000000" w:themeColor="text1"/>
          <w:lang w:val="en-US"/>
        </w:rPr>
        <w:t xml:space="preserve"> </w:t>
      </w:r>
    </w:p>
    <w:p w:rsidR="004C4859" w:rsidRPr="008658F2" w:rsidRDefault="004C4859" w:rsidP="004C4859">
      <w:pPr>
        <w:jc w:val="both"/>
        <w:rPr>
          <w:rFonts w:cstheme="majorBidi"/>
          <w:sz w:val="24"/>
          <w:szCs w:val="24"/>
          <w:lang w:val="en-US"/>
        </w:rPr>
      </w:pPr>
    </w:p>
    <w:p w:rsidR="00BC3379" w:rsidRPr="008658F2" w:rsidRDefault="00BC3379" w:rsidP="00BC3379">
      <w:pPr>
        <w:jc w:val="both"/>
        <w:rPr>
          <w:rFonts w:cstheme="majorBidi"/>
          <w:sz w:val="24"/>
          <w:szCs w:val="24"/>
          <w:lang w:val="en-US"/>
        </w:rPr>
      </w:pPr>
      <w:bookmarkStart w:id="0" w:name="_GoBack"/>
      <w:bookmarkEnd w:id="0"/>
    </w:p>
    <w:sectPr w:rsidR="00BC3379" w:rsidRPr="008658F2">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8F2" w:rsidRDefault="008658F2" w:rsidP="008658F2">
      <w:pPr>
        <w:spacing w:after="0" w:line="240" w:lineRule="auto"/>
      </w:pPr>
      <w:r>
        <w:separator/>
      </w:r>
    </w:p>
  </w:endnote>
  <w:endnote w:type="continuationSeparator" w:id="0">
    <w:p w:rsidR="008658F2" w:rsidRDefault="008658F2" w:rsidP="00865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8F2" w:rsidRPr="00401E32" w:rsidRDefault="008658F2" w:rsidP="008658F2">
    <w:pPr>
      <w:autoSpaceDE w:val="0"/>
      <w:autoSpaceDN w:val="0"/>
      <w:adjustRightInd w:val="0"/>
      <w:spacing w:after="0" w:line="240" w:lineRule="auto"/>
      <w:ind w:left="284"/>
      <w:textAlignment w:val="center"/>
      <w:rPr>
        <w:rFonts w:ascii="Calibri" w:eastAsia="Calibri" w:hAnsi="Calibri" w:cs="Open Sans"/>
        <w:color w:val="0075B9"/>
        <w:sz w:val="20"/>
        <w:szCs w:val="20"/>
      </w:rPr>
    </w:pPr>
    <w:r w:rsidRPr="00401E32">
      <w:rPr>
        <w:rFonts w:ascii="Calibri" w:eastAsia="Calibri" w:hAnsi="Calibri" w:cs="Open Sans"/>
        <w:b/>
        <w:bCs/>
        <w:noProof/>
        <w:color w:val="C1001F"/>
        <w:sz w:val="18"/>
        <w:szCs w:val="18"/>
        <w:lang w:eastAsia="it-IT" w:bidi="he-IL"/>
      </w:rPr>
      <mc:AlternateContent>
        <mc:Choice Requires="wps">
          <w:drawing>
            <wp:anchor distT="0" distB="0" distL="114300" distR="114300" simplePos="0" relativeHeight="251659264" behindDoc="0" locked="0" layoutInCell="1" allowOverlap="1" wp14:anchorId="5CB594C8" wp14:editId="3D19A1A9">
              <wp:simplePos x="0" y="0"/>
              <wp:positionH relativeFrom="column">
                <wp:posOffset>33020</wp:posOffset>
              </wp:positionH>
              <wp:positionV relativeFrom="paragraph">
                <wp:posOffset>37239</wp:posOffset>
              </wp:positionV>
              <wp:extent cx="132" cy="396000"/>
              <wp:effectExtent l="19050" t="0" r="38100" b="23495"/>
              <wp:wrapNone/>
              <wp:docPr id="2" name="Connettore 1 2"/>
              <wp:cNvGraphicFramePr/>
              <a:graphic xmlns:a="http://schemas.openxmlformats.org/drawingml/2006/main">
                <a:graphicData uri="http://schemas.microsoft.com/office/word/2010/wordprocessingShape">
                  <wps:wsp>
                    <wps:cNvCnPr/>
                    <wps:spPr>
                      <a:xfrm>
                        <a:off x="0" y="0"/>
                        <a:ext cx="132" cy="396000"/>
                      </a:xfrm>
                      <a:prstGeom prst="line">
                        <a:avLst/>
                      </a:prstGeom>
                      <a:noFill/>
                      <a:ln w="63500" cap="flat" cmpd="sng" algn="ctr">
                        <a:solidFill>
                          <a:srgbClr val="C1001F"/>
                        </a:solidFill>
                        <a:prstDash val="solid"/>
                      </a:ln>
                      <a:effectLst/>
                    </wps:spPr>
                    <wps:bodyPr/>
                  </wps:wsp>
                </a:graphicData>
              </a:graphic>
              <wp14:sizeRelV relativeFrom="margin">
                <wp14:pctHeight>0</wp14:pctHeight>
              </wp14:sizeRelV>
            </wp:anchor>
          </w:drawing>
        </mc:Choice>
        <mc:Fallback>
          <w:pict>
            <v:line w14:anchorId="09B933BC" id="Connettore 1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pt,2.95pt" to="2.6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" strokecolor="#c1001f" strokeweight="5pt"/>
          </w:pict>
        </mc:Fallback>
      </mc:AlternateContent>
    </w:r>
    <w:r w:rsidRPr="00401E32">
      <w:rPr>
        <w:rFonts w:ascii="Calibri" w:eastAsia="Calibri" w:hAnsi="Calibri" w:cs="Open Sans"/>
        <w:b/>
        <w:bCs/>
        <w:color w:val="0076CC"/>
        <w:sz w:val="18"/>
        <w:szCs w:val="18"/>
      </w:rPr>
      <w:t xml:space="preserve">  </w:t>
    </w:r>
    <w:r w:rsidRPr="00401E32">
      <w:rPr>
        <w:rFonts w:ascii="Calibri" w:eastAsia="Calibri" w:hAnsi="Calibri" w:cs="Open Sans"/>
        <w:b/>
        <w:bCs/>
        <w:color w:val="0075B9"/>
        <w:sz w:val="20"/>
        <w:szCs w:val="20"/>
      </w:rPr>
      <w:t>Università degli Studi Internazionali di Roma - UN</w:t>
    </w:r>
    <w:r w:rsidRPr="00401E32">
      <w:rPr>
        <w:rFonts w:ascii="Calibri" w:eastAsia="Calibri" w:hAnsi="Calibri" w:cs="Open Sans"/>
        <w:b/>
        <w:bCs/>
        <w:color w:val="C1001F"/>
        <w:sz w:val="20"/>
        <w:szCs w:val="20"/>
      </w:rPr>
      <w:t>I</w:t>
    </w:r>
    <w:r w:rsidRPr="00401E32">
      <w:rPr>
        <w:rFonts w:ascii="Calibri" w:eastAsia="Calibri" w:hAnsi="Calibri" w:cs="Open Sans"/>
        <w:b/>
        <w:bCs/>
        <w:color w:val="0075B9"/>
        <w:sz w:val="20"/>
        <w:szCs w:val="20"/>
      </w:rPr>
      <w:t>NT</w:t>
    </w:r>
  </w:p>
  <w:p w:rsidR="008658F2" w:rsidRPr="00401E32" w:rsidRDefault="008658F2" w:rsidP="008658F2">
    <w:pPr>
      <w:autoSpaceDE w:val="0"/>
      <w:autoSpaceDN w:val="0"/>
      <w:adjustRightInd w:val="0"/>
      <w:spacing w:after="0" w:line="240" w:lineRule="auto"/>
      <w:ind w:left="284"/>
      <w:textAlignment w:val="center"/>
      <w:rPr>
        <w:rFonts w:ascii="Calibri" w:eastAsia="Calibri" w:hAnsi="Calibri" w:cs="Open Sans"/>
        <w:color w:val="0075B9"/>
        <w:sz w:val="20"/>
        <w:szCs w:val="20"/>
      </w:rPr>
    </w:pPr>
    <w:r w:rsidRPr="00401E32">
      <w:rPr>
        <w:rFonts w:ascii="Calibri" w:eastAsia="Calibri" w:hAnsi="Calibri" w:cs="Open Sans"/>
        <w:color w:val="0075B9"/>
        <w:sz w:val="20"/>
        <w:szCs w:val="20"/>
      </w:rPr>
      <w:t xml:space="preserve">  Via Cristoforo Colombo </w:t>
    </w:r>
    <w:proofErr w:type="gramStart"/>
    <w:r w:rsidRPr="00401E32">
      <w:rPr>
        <w:rFonts w:ascii="Calibri" w:eastAsia="Calibri" w:hAnsi="Calibri" w:cs="Open Sans"/>
        <w:color w:val="0075B9"/>
        <w:sz w:val="20"/>
        <w:szCs w:val="20"/>
      </w:rPr>
      <w:t xml:space="preserve">200  </w:t>
    </w:r>
    <w:r w:rsidRPr="00401E32">
      <w:rPr>
        <w:rFonts w:ascii="Calibri" w:eastAsia="Calibri" w:hAnsi="Calibri" w:cs="Open Sans"/>
        <w:color w:val="C1001F"/>
        <w:sz w:val="20"/>
        <w:szCs w:val="20"/>
      </w:rPr>
      <w:t>|</w:t>
    </w:r>
    <w:proofErr w:type="gramEnd"/>
    <w:r w:rsidRPr="00401E32">
      <w:rPr>
        <w:rFonts w:ascii="Calibri" w:eastAsia="Calibri" w:hAnsi="Calibri" w:cs="Open Sans"/>
        <w:color w:val="0075B9"/>
        <w:sz w:val="20"/>
        <w:szCs w:val="20"/>
      </w:rPr>
      <w:t xml:space="preserve">  00147 Roma </w:t>
    </w:r>
    <w:r w:rsidRPr="00401E32">
      <w:rPr>
        <w:rFonts w:ascii="Calibri" w:eastAsia="Calibri" w:hAnsi="Calibri" w:cs="Open Sans"/>
        <w:color w:val="C1001F"/>
        <w:sz w:val="20"/>
        <w:szCs w:val="20"/>
      </w:rPr>
      <w:t xml:space="preserve"> |  </w:t>
    </w:r>
    <w:r w:rsidRPr="00401E32">
      <w:rPr>
        <w:rFonts w:ascii="Calibri" w:eastAsia="Calibri" w:hAnsi="Calibri" w:cs="Open Sans"/>
        <w:color w:val="0075B9"/>
        <w:sz w:val="20"/>
        <w:szCs w:val="20"/>
      </w:rPr>
      <w:t xml:space="preserve">T +39 06 5107771  </w:t>
    </w:r>
    <w:r w:rsidRPr="00401E32">
      <w:rPr>
        <w:rFonts w:ascii="Calibri" w:eastAsia="Calibri" w:hAnsi="Calibri" w:cs="Open Sans"/>
        <w:color w:val="C1001F"/>
        <w:sz w:val="20"/>
        <w:szCs w:val="20"/>
      </w:rPr>
      <w:t>|</w:t>
    </w:r>
    <w:r w:rsidRPr="00401E32">
      <w:rPr>
        <w:rFonts w:ascii="Calibri" w:eastAsia="Calibri" w:hAnsi="Calibri" w:cs="Open Sans"/>
        <w:color w:val="0075B9"/>
        <w:sz w:val="20"/>
        <w:szCs w:val="20"/>
      </w:rPr>
      <w:t xml:space="preserve">  unint.eu </w:t>
    </w:r>
  </w:p>
  <w:p w:rsidR="008658F2" w:rsidRPr="00401E32" w:rsidRDefault="008658F2" w:rsidP="008658F2">
    <w:pPr>
      <w:autoSpaceDE w:val="0"/>
      <w:autoSpaceDN w:val="0"/>
      <w:adjustRightInd w:val="0"/>
      <w:spacing w:after="0" w:line="240" w:lineRule="auto"/>
      <w:ind w:left="284"/>
      <w:textAlignment w:val="center"/>
      <w:rPr>
        <w:rFonts w:ascii="Calibri" w:eastAsia="Calibri" w:hAnsi="Calibri" w:cs="Open Sans"/>
        <w:color w:val="0075B9"/>
        <w:sz w:val="20"/>
        <w:szCs w:val="20"/>
      </w:rPr>
    </w:pPr>
    <w:r w:rsidRPr="00401E32">
      <w:rPr>
        <w:rFonts w:ascii="Calibri" w:eastAsia="Calibri" w:hAnsi="Calibri" w:cs="Open Sans"/>
        <w:color w:val="0075B9"/>
        <w:sz w:val="20"/>
        <w:szCs w:val="20"/>
      </w:rPr>
      <w:t xml:space="preserve">  C.F. </w:t>
    </w:r>
    <w:proofErr w:type="gramStart"/>
    <w:r w:rsidRPr="00401E32">
      <w:rPr>
        <w:rFonts w:ascii="Calibri" w:eastAsia="Calibri" w:hAnsi="Calibri" w:cs="Open Sans"/>
        <w:color w:val="0075B9"/>
        <w:sz w:val="20"/>
        <w:szCs w:val="20"/>
      </w:rPr>
      <w:t xml:space="preserve">97136680580  </w:t>
    </w:r>
    <w:r w:rsidRPr="00401E32">
      <w:rPr>
        <w:rFonts w:ascii="Calibri" w:eastAsia="Calibri" w:hAnsi="Calibri" w:cs="Open Sans"/>
        <w:color w:val="C1001F"/>
        <w:sz w:val="20"/>
        <w:szCs w:val="20"/>
      </w:rPr>
      <w:t>|</w:t>
    </w:r>
    <w:proofErr w:type="gramEnd"/>
    <w:r w:rsidRPr="00401E32">
      <w:rPr>
        <w:rFonts w:ascii="Calibri" w:eastAsia="Calibri" w:hAnsi="Calibri" w:cs="Open Sans"/>
        <w:color w:val="C1001F"/>
        <w:sz w:val="20"/>
        <w:szCs w:val="20"/>
      </w:rPr>
      <w:t xml:space="preserve">  </w:t>
    </w:r>
    <w:r w:rsidRPr="00401E32">
      <w:rPr>
        <w:rFonts w:ascii="Calibri" w:eastAsia="Calibri" w:hAnsi="Calibri" w:cs="Open Sans"/>
        <w:color w:val="0075B9"/>
        <w:sz w:val="20"/>
        <w:szCs w:val="20"/>
      </w:rPr>
      <w:t xml:space="preserve">P.I. 05639791002   </w:t>
    </w:r>
    <w:r w:rsidRPr="00401E32">
      <w:rPr>
        <w:rFonts w:ascii="Calibri" w:eastAsia="Calibri" w:hAnsi="Calibri" w:cs="Open Sans"/>
        <w:color w:val="C1001F"/>
        <w:sz w:val="20"/>
        <w:szCs w:val="20"/>
      </w:rPr>
      <w:t>|</w:t>
    </w:r>
    <w:r w:rsidRPr="00401E32">
      <w:rPr>
        <w:rFonts w:ascii="Calibri" w:eastAsia="Calibri" w:hAnsi="Calibri" w:cs="Open Sans"/>
        <w:color w:val="0075B9"/>
        <w:sz w:val="20"/>
        <w:szCs w:val="20"/>
      </w:rPr>
      <w:t xml:space="preserve">  Registro Persone Giuridiche n. 884/2012</w:t>
    </w:r>
  </w:p>
  <w:p w:rsidR="008658F2" w:rsidRDefault="008658F2" w:rsidP="008658F2">
    <w:pPr>
      <w:pStyle w:val="Pidipagina"/>
    </w:pPr>
  </w:p>
  <w:p w:rsidR="008658F2" w:rsidRDefault="008658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8F2" w:rsidRDefault="008658F2" w:rsidP="008658F2">
      <w:pPr>
        <w:spacing w:after="0" w:line="240" w:lineRule="auto"/>
      </w:pPr>
      <w:r>
        <w:separator/>
      </w:r>
    </w:p>
  </w:footnote>
  <w:footnote w:type="continuationSeparator" w:id="0">
    <w:p w:rsidR="008658F2" w:rsidRDefault="008658F2" w:rsidP="00865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8F2" w:rsidRDefault="008658F2" w:rsidP="008658F2">
    <w:pPr>
      <w:pStyle w:val="Intestazione"/>
    </w:pPr>
    <w:r>
      <w:rPr>
        <w:noProof/>
        <w:lang w:eastAsia="it-IT" w:bidi="he-IL"/>
      </w:rPr>
      <w:drawing>
        <wp:inline distT="0" distB="0" distL="0" distR="0" wp14:anchorId="6A27037E" wp14:editId="75BDE245">
          <wp:extent cx="3416946" cy="4286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zzont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9939" cy="430255"/>
                  </a:xfrm>
                  <a:prstGeom prst="rect">
                    <a:avLst/>
                  </a:prstGeom>
                </pic:spPr>
              </pic:pic>
            </a:graphicData>
          </a:graphic>
        </wp:inline>
      </w:drawing>
    </w:r>
  </w:p>
  <w:p w:rsidR="008658F2" w:rsidRDefault="008658F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31D7C"/>
    <w:multiLevelType w:val="hybridMultilevel"/>
    <w:tmpl w:val="8F2E5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973325"/>
    <w:multiLevelType w:val="hybridMultilevel"/>
    <w:tmpl w:val="8D8483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6D7EA2"/>
    <w:multiLevelType w:val="hybridMultilevel"/>
    <w:tmpl w:val="E20A5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E3F5928"/>
    <w:multiLevelType w:val="hybridMultilevel"/>
    <w:tmpl w:val="50869A30"/>
    <w:lvl w:ilvl="0" w:tplc="E0B05BC8">
      <w:start w:val="11"/>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915C54"/>
    <w:multiLevelType w:val="hybridMultilevel"/>
    <w:tmpl w:val="7A4E678C"/>
    <w:lvl w:ilvl="0" w:tplc="E0B05BC8">
      <w:start w:val="11"/>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FA7B78"/>
    <w:multiLevelType w:val="hybridMultilevel"/>
    <w:tmpl w:val="F30E2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A056532"/>
    <w:multiLevelType w:val="hybridMultilevel"/>
    <w:tmpl w:val="01F6B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A4C7EFD"/>
    <w:multiLevelType w:val="hybridMultilevel"/>
    <w:tmpl w:val="26144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F7432B"/>
    <w:multiLevelType w:val="hybridMultilevel"/>
    <w:tmpl w:val="F3441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2A8495B"/>
    <w:multiLevelType w:val="hybridMultilevel"/>
    <w:tmpl w:val="CE5648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4325077"/>
    <w:multiLevelType w:val="hybridMultilevel"/>
    <w:tmpl w:val="7A688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B939CD"/>
    <w:multiLevelType w:val="hybridMultilevel"/>
    <w:tmpl w:val="4CB2B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0224D17"/>
    <w:multiLevelType w:val="hybridMultilevel"/>
    <w:tmpl w:val="874847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F0F2EB3"/>
    <w:multiLevelType w:val="hybridMultilevel"/>
    <w:tmpl w:val="88EE7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12"/>
  </w:num>
  <w:num w:numId="5">
    <w:abstractNumId w:val="13"/>
  </w:num>
  <w:num w:numId="6">
    <w:abstractNumId w:val="6"/>
  </w:num>
  <w:num w:numId="7">
    <w:abstractNumId w:val="11"/>
  </w:num>
  <w:num w:numId="8">
    <w:abstractNumId w:val="7"/>
  </w:num>
  <w:num w:numId="9">
    <w:abstractNumId w:val="9"/>
  </w:num>
  <w:num w:numId="10">
    <w:abstractNumId w:val="1"/>
  </w:num>
  <w:num w:numId="11">
    <w:abstractNumId w:val="5"/>
  </w:num>
  <w:num w:numId="12">
    <w:abstractNumId w:val="4"/>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44"/>
    <w:rsid w:val="00074325"/>
    <w:rsid w:val="0009569E"/>
    <w:rsid w:val="002104B3"/>
    <w:rsid w:val="002324F2"/>
    <w:rsid w:val="00235C05"/>
    <w:rsid w:val="00272568"/>
    <w:rsid w:val="004615BF"/>
    <w:rsid w:val="004C4859"/>
    <w:rsid w:val="00546EDE"/>
    <w:rsid w:val="006059F1"/>
    <w:rsid w:val="006A4911"/>
    <w:rsid w:val="006A68B0"/>
    <w:rsid w:val="006B4A3D"/>
    <w:rsid w:val="006F2B0F"/>
    <w:rsid w:val="007D688E"/>
    <w:rsid w:val="008658F2"/>
    <w:rsid w:val="00877E3F"/>
    <w:rsid w:val="009B0474"/>
    <w:rsid w:val="00A006FE"/>
    <w:rsid w:val="00A65929"/>
    <w:rsid w:val="00AA6A2A"/>
    <w:rsid w:val="00AD40F4"/>
    <w:rsid w:val="00B54B82"/>
    <w:rsid w:val="00B657D8"/>
    <w:rsid w:val="00B832B7"/>
    <w:rsid w:val="00BC3379"/>
    <w:rsid w:val="00BE7993"/>
    <w:rsid w:val="00C3100B"/>
    <w:rsid w:val="00C35225"/>
    <w:rsid w:val="00C66B05"/>
    <w:rsid w:val="00DD4CB1"/>
    <w:rsid w:val="00EA3144"/>
    <w:rsid w:val="00F67DCE"/>
    <w:rsid w:val="00F74BFE"/>
    <w:rsid w:val="00F8205D"/>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11EF4-FE4F-47CD-BB26-9D6BE050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F2B0F"/>
    <w:pPr>
      <w:spacing w:before="100" w:beforeAutospacing="1" w:after="100" w:afterAutospacing="1" w:line="240" w:lineRule="auto"/>
    </w:pPr>
    <w:rPr>
      <w:rFonts w:ascii="Times New Roman" w:eastAsia="Times New Roman" w:hAnsi="Times New Roman" w:cs="Times New Roman"/>
      <w:sz w:val="24"/>
      <w:szCs w:val="24"/>
      <w:lang w:eastAsia="it-IT" w:bidi="he-IL"/>
    </w:rPr>
  </w:style>
  <w:style w:type="character" w:styleId="Enfasigrassetto">
    <w:name w:val="Strong"/>
    <w:basedOn w:val="Carpredefinitoparagrafo"/>
    <w:uiPriority w:val="22"/>
    <w:qFormat/>
    <w:rsid w:val="006F2B0F"/>
    <w:rPr>
      <w:b/>
      <w:bCs/>
    </w:rPr>
  </w:style>
  <w:style w:type="paragraph" w:styleId="Intestazione">
    <w:name w:val="header"/>
    <w:basedOn w:val="Normale"/>
    <w:link w:val="IntestazioneCarattere"/>
    <w:uiPriority w:val="99"/>
    <w:unhideWhenUsed/>
    <w:rsid w:val="008658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58F2"/>
  </w:style>
  <w:style w:type="paragraph" w:styleId="Pidipagina">
    <w:name w:val="footer"/>
    <w:basedOn w:val="Normale"/>
    <w:link w:val="PidipaginaCarattere"/>
    <w:uiPriority w:val="99"/>
    <w:unhideWhenUsed/>
    <w:rsid w:val="008658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58F2"/>
  </w:style>
  <w:style w:type="paragraph" w:styleId="Nessunaspaziatura">
    <w:name w:val="No Spacing"/>
    <w:link w:val="NessunaspaziaturaCarattere"/>
    <w:uiPriority w:val="1"/>
    <w:qFormat/>
    <w:rsid w:val="008658F2"/>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8658F2"/>
    <w:rPr>
      <w:rFonts w:eastAsiaTheme="minorEastAsia"/>
      <w:lang w:eastAsia="it-IT"/>
    </w:rPr>
  </w:style>
  <w:style w:type="paragraph" w:styleId="Paragrafoelenco">
    <w:name w:val="List Paragraph"/>
    <w:basedOn w:val="Normale"/>
    <w:uiPriority w:val="34"/>
    <w:qFormat/>
    <w:rsid w:val="008658F2"/>
    <w:pPr>
      <w:ind w:left="720"/>
      <w:contextualSpacing/>
    </w:pPr>
  </w:style>
  <w:style w:type="table" w:styleId="Grigliatabella">
    <w:name w:val="Table Grid"/>
    <w:basedOn w:val="Tabellanormale"/>
    <w:uiPriority w:val="39"/>
    <w:rsid w:val="00C31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09569E"/>
    <w:rPr>
      <w:color w:val="0563C1" w:themeColor="hyperlink"/>
      <w:u w:val="single"/>
    </w:rPr>
  </w:style>
  <w:style w:type="character" w:styleId="Collegamentovisitato">
    <w:name w:val="FollowedHyperlink"/>
    <w:basedOn w:val="Carpredefinitoparagrafo"/>
    <w:uiPriority w:val="99"/>
    <w:semiHidden/>
    <w:unhideWhenUsed/>
    <w:rsid w:val="00235C05"/>
    <w:rPr>
      <w:color w:val="954F72" w:themeColor="followedHyperlink"/>
      <w:u w:val="single"/>
    </w:rPr>
  </w:style>
  <w:style w:type="paragraph" w:styleId="Testofumetto">
    <w:name w:val="Balloon Text"/>
    <w:basedOn w:val="Normale"/>
    <w:link w:val="TestofumettoCarattere"/>
    <w:uiPriority w:val="99"/>
    <w:semiHidden/>
    <w:unhideWhenUsed/>
    <w:rsid w:val="002104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0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997889">
      <w:bodyDiv w:val="1"/>
      <w:marLeft w:val="0"/>
      <w:marRight w:val="0"/>
      <w:marTop w:val="0"/>
      <w:marBottom w:val="0"/>
      <w:divBdr>
        <w:top w:val="none" w:sz="0" w:space="0" w:color="auto"/>
        <w:left w:val="none" w:sz="0" w:space="0" w:color="auto"/>
        <w:bottom w:val="none" w:sz="0" w:space="0" w:color="auto"/>
        <w:right w:val="none" w:sz="0" w:space="0" w:color="auto"/>
      </w:divBdr>
    </w:div>
    <w:div w:id="2147353901">
      <w:bodyDiv w:val="1"/>
      <w:marLeft w:val="0"/>
      <w:marRight w:val="0"/>
      <w:marTop w:val="0"/>
      <w:marBottom w:val="0"/>
      <w:divBdr>
        <w:top w:val="none" w:sz="0" w:space="0" w:color="auto"/>
        <w:left w:val="none" w:sz="0" w:space="0" w:color="auto"/>
        <w:bottom w:val="none" w:sz="0" w:space="0" w:color="auto"/>
        <w:right w:val="none" w:sz="0" w:space="0" w:color="auto"/>
      </w:divBdr>
      <w:divsChild>
        <w:div w:id="519441746">
          <w:marLeft w:val="0"/>
          <w:marRight w:val="0"/>
          <w:marTop w:val="0"/>
          <w:marBottom w:val="0"/>
          <w:divBdr>
            <w:top w:val="none" w:sz="0" w:space="0" w:color="auto"/>
            <w:left w:val="none" w:sz="0" w:space="0" w:color="auto"/>
            <w:bottom w:val="none" w:sz="0" w:space="0" w:color="auto"/>
            <w:right w:val="none" w:sz="0" w:space="0" w:color="auto"/>
          </w:divBdr>
          <w:divsChild>
            <w:div w:id="2047438706">
              <w:marLeft w:val="0"/>
              <w:marRight w:val="0"/>
              <w:marTop w:val="0"/>
              <w:marBottom w:val="0"/>
              <w:divBdr>
                <w:top w:val="none" w:sz="0" w:space="0" w:color="auto"/>
                <w:left w:val="none" w:sz="0" w:space="0" w:color="auto"/>
                <w:bottom w:val="none" w:sz="0" w:space="0" w:color="auto"/>
                <w:right w:val="none" w:sz="0" w:space="0" w:color="auto"/>
              </w:divBdr>
              <w:divsChild>
                <w:div w:id="19241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nt.eu/files/summer%20school/Summer%20School%202016/Creative%20and%20Sustainable%20Tourism.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nt.eu/it/didattica/summer-school-tourism.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mmerschool@unint.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nt.eu/files/summer%20school/Summer%20School%202016/Italian%20Language%20Course%20for%20Non-Native%20Speakers.pdf" TargetMode="External"/><Relationship Id="rId4" Type="http://schemas.openxmlformats.org/officeDocument/2006/relationships/settings" Target="settings.xml"/><Relationship Id="rId9" Type="http://schemas.openxmlformats.org/officeDocument/2006/relationships/hyperlink" Target="http://www.unint.eu/files/summer%20school/Summer%20School%202016/Wine,%20Food%20and%20Sustainable%20Tourism.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1BEC0-A153-411E-A7A7-7C54BC50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669</Words>
  <Characters>3816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Granata</dc:creator>
  <cp:keywords/>
  <dc:description/>
  <cp:lastModifiedBy>Federica Granata</cp:lastModifiedBy>
  <cp:revision>12</cp:revision>
  <cp:lastPrinted>2016-04-29T08:35:00Z</cp:lastPrinted>
  <dcterms:created xsi:type="dcterms:W3CDTF">2016-04-27T07:55:00Z</dcterms:created>
  <dcterms:modified xsi:type="dcterms:W3CDTF">2016-04-29T10:39:00Z</dcterms:modified>
</cp:coreProperties>
</file>