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67" w:rsidRDefault="003C3667" w:rsidP="000C74A5">
      <w:pPr>
        <w:pBdr>
          <w:bottom w:val="single" w:sz="4" w:space="1" w:color="auto"/>
        </w:pBdr>
        <w:ind w:left="-142"/>
        <w:rPr>
          <w:rFonts w:ascii="Cambria" w:hAnsi="Cambria" w:cs="Cambria"/>
          <w:b/>
          <w:bCs/>
          <w:sz w:val="24"/>
          <w:szCs w:val="24"/>
          <w:shd w:val="clear" w:color="auto" w:fill="D9D9D9"/>
        </w:rPr>
      </w:pPr>
    </w:p>
    <w:p w:rsidR="00F7439A" w:rsidRDefault="00F7439A" w:rsidP="000C74A5">
      <w:pPr>
        <w:pBdr>
          <w:bottom w:val="single" w:sz="4" w:space="1" w:color="auto"/>
        </w:pBdr>
        <w:ind w:left="-142"/>
        <w:rPr>
          <w:rFonts w:ascii="Cambria" w:hAnsi="Cambria" w:cs="Cambria"/>
          <w:b/>
          <w:bCs/>
          <w:sz w:val="24"/>
          <w:szCs w:val="24"/>
          <w:shd w:val="clear" w:color="auto" w:fill="D9D9D9"/>
        </w:rPr>
      </w:pPr>
      <w:r>
        <w:rPr>
          <w:rFonts w:ascii="Cambria" w:hAnsi="Cambria" w:cs="Cambria"/>
          <w:b/>
          <w:bCs/>
          <w:sz w:val="24"/>
          <w:szCs w:val="24"/>
          <w:shd w:val="clear" w:color="auto" w:fill="D9D9D9"/>
        </w:rPr>
        <w:t>ACCESO/ADMISIÓN</w:t>
      </w:r>
    </w:p>
    <w:p w:rsidR="0094252F" w:rsidRDefault="00F7439A" w:rsidP="000C74A5">
      <w:pPr>
        <w:ind w:left="-142"/>
        <w:jc w:val="both"/>
        <w:outlineLvl w:val="0"/>
        <w:rPr>
          <w:rFonts w:ascii="Verdana" w:eastAsiaTheme="minorHAnsi" w:hAnsi="Verdana" w:cs="Verdana"/>
          <w:color w:val="000000"/>
          <w:sz w:val="20"/>
          <w:szCs w:val="20"/>
        </w:rPr>
      </w:pPr>
      <w:r>
        <w:rPr>
          <w:rFonts w:ascii="Cambria" w:hAnsi="Cambria" w:cs="Cambria"/>
          <w:b/>
          <w:bCs/>
          <w:sz w:val="24"/>
          <w:szCs w:val="24"/>
        </w:rPr>
        <w:t xml:space="preserve">3.3 </w:t>
      </w:r>
      <w:r w:rsidR="00855BEF">
        <w:rPr>
          <w:rFonts w:ascii="Cambria" w:hAnsi="Cambria" w:cs="Cambria"/>
          <w:b/>
          <w:bCs/>
          <w:sz w:val="24"/>
          <w:szCs w:val="24"/>
        </w:rPr>
        <w:t xml:space="preserve"> </w:t>
      </w:r>
      <w:r w:rsidR="00855BEF" w:rsidRPr="00274DB6">
        <w:rPr>
          <w:rFonts w:ascii="Cambria" w:hAnsi="Cambria" w:cs="Cambria"/>
          <w:b/>
          <w:bCs/>
          <w:sz w:val="24"/>
          <w:szCs w:val="24"/>
        </w:rPr>
        <w:t>Complementos de Formación específicos para los distintos perfiles de ingreso, configurados  tanto fuera como dentro del programa de doctorado</w:t>
      </w:r>
    </w:p>
    <w:tbl>
      <w:tblPr>
        <w:tblStyle w:val="Tablaconcuadrcula"/>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8644"/>
      </w:tblGrid>
      <w:tr w:rsidR="0094252F" w:rsidTr="005D0CE1">
        <w:trPr>
          <w:trHeight w:val="4807"/>
        </w:trPr>
        <w:tc>
          <w:tcPr>
            <w:tcW w:w="8644" w:type="dxa"/>
          </w:tcPr>
          <w:p w:rsidR="0094252F" w:rsidRPr="00133BD5" w:rsidRDefault="0094252F" w:rsidP="0094252F">
            <w:pPr>
              <w:jc w:val="both"/>
              <w:rPr>
                <w:rFonts w:asciiTheme="majorHAnsi" w:hAnsiTheme="majorHAnsi"/>
              </w:rPr>
            </w:pPr>
          </w:p>
          <w:p w:rsidR="0035045E" w:rsidRPr="00133BD5" w:rsidRDefault="0035045E" w:rsidP="0094252F">
            <w:pPr>
              <w:jc w:val="both"/>
              <w:rPr>
                <w:rFonts w:asciiTheme="majorHAnsi" w:hAnsiTheme="majorHAnsi"/>
              </w:rPr>
            </w:pPr>
          </w:p>
          <w:p w:rsidR="00C61F46" w:rsidRPr="00712039" w:rsidRDefault="00C61F46" w:rsidP="00C61F46">
            <w:pPr>
              <w:jc w:val="both"/>
              <w:rPr>
                <w:rFonts w:asciiTheme="majorHAnsi" w:hAnsiTheme="majorHAnsi"/>
              </w:rPr>
            </w:pPr>
          </w:p>
          <w:p w:rsidR="00133BD5" w:rsidRPr="00133BD5" w:rsidRDefault="00133BD5" w:rsidP="00133BD5">
            <w:pPr>
              <w:jc w:val="both"/>
              <w:rPr>
                <w:rFonts w:asciiTheme="majorHAnsi" w:hAnsiTheme="majorHAnsi"/>
              </w:rPr>
            </w:pPr>
            <w:r w:rsidRPr="00133BD5">
              <w:rPr>
                <w:rFonts w:asciiTheme="majorHAnsi" w:hAnsiTheme="majorHAnsi"/>
              </w:rPr>
              <w:t>Este programa no establece complementos de formación específicos, sin embargo, considerando que al mismo pueden acceder graduados o graduadas correspondientes a títulos de grado o superior, de al menos 300 ECTS, cuyos estudios pueden no haber incluido contenidos específicos de formación en investigación, la Comisión Académica del programa decidirá para cada estudiante admitido, en función del perfil de ingreso, la necesidad o no de adquirir esta formación en investigación. La formación se adquirirá mediante la realización de entre 6 a 15 ECTS de asignaturas de másteres oficiales ofertados por la UPV/EHU en el área (especificar área) o de otra formación equivalente en cuanto a competencias de investigación, en los que el estudiante se matriculará, asesorado por su tutor o director de tesis, una vez matricula</w:t>
            </w:r>
            <w:r>
              <w:rPr>
                <w:rFonts w:asciiTheme="majorHAnsi" w:hAnsiTheme="majorHAnsi"/>
              </w:rPr>
              <w:t>do en el programa de doctorado.</w:t>
            </w:r>
          </w:p>
          <w:p w:rsidR="00C61F46" w:rsidRPr="00712039" w:rsidRDefault="00C61F46" w:rsidP="00C61F46">
            <w:pPr>
              <w:jc w:val="both"/>
              <w:rPr>
                <w:rFonts w:asciiTheme="majorHAnsi" w:hAnsiTheme="majorHAnsi"/>
              </w:rPr>
            </w:pPr>
          </w:p>
          <w:p w:rsidR="00C61F46" w:rsidRPr="00712039" w:rsidRDefault="00C61F46" w:rsidP="00C61F46">
            <w:pPr>
              <w:jc w:val="both"/>
              <w:rPr>
                <w:rFonts w:asciiTheme="majorHAnsi" w:hAnsiTheme="majorHAnsi"/>
              </w:rPr>
            </w:pPr>
          </w:p>
          <w:p w:rsidR="0094252F" w:rsidRPr="00133BD5" w:rsidRDefault="0094252F" w:rsidP="00072723">
            <w:pPr>
              <w:autoSpaceDE w:val="0"/>
              <w:autoSpaceDN w:val="0"/>
              <w:adjustRightInd w:val="0"/>
              <w:rPr>
                <w:rFonts w:asciiTheme="majorHAnsi" w:hAnsiTheme="majorHAnsi"/>
              </w:rPr>
            </w:pPr>
          </w:p>
        </w:tc>
      </w:tr>
    </w:tbl>
    <w:p w:rsidR="00C67396" w:rsidRDefault="00C67396"/>
    <w:sectPr w:rsidR="00C67396" w:rsidSect="00C6739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36" w:rsidRDefault="00B15B36" w:rsidP="00F7439A">
      <w:pPr>
        <w:spacing w:after="0" w:line="240" w:lineRule="auto"/>
      </w:pPr>
      <w:r>
        <w:separator/>
      </w:r>
    </w:p>
  </w:endnote>
  <w:endnote w:type="continuationSeparator" w:id="0">
    <w:p w:rsidR="00B15B36" w:rsidRDefault="00B15B36" w:rsidP="00F74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1" w:rsidRDefault="005D0CE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6" w:rsidRDefault="00B15B36">
    <w:pPr>
      <w:pStyle w:val="Piedepgina"/>
    </w:pPr>
  </w:p>
  <w:p w:rsidR="00B15B36" w:rsidRDefault="00B15B3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1" w:rsidRDefault="005D0C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36" w:rsidRDefault="00B15B36" w:rsidP="00F7439A">
      <w:pPr>
        <w:spacing w:after="0" w:line="240" w:lineRule="auto"/>
      </w:pPr>
      <w:r>
        <w:separator/>
      </w:r>
    </w:p>
  </w:footnote>
  <w:footnote w:type="continuationSeparator" w:id="0">
    <w:p w:rsidR="00B15B36" w:rsidRDefault="00B15B36" w:rsidP="00F74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1" w:rsidRDefault="005D0CE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36" w:rsidRDefault="005D0CE1" w:rsidP="005D0CE1">
    <w:pPr>
      <w:pStyle w:val="Encabezado"/>
      <w:ind w:left="-709"/>
      <w:jc w:val="both"/>
      <w:rPr>
        <w:sz w:val="24"/>
        <w:szCs w:val="24"/>
      </w:rPr>
    </w:pPr>
    <w:r w:rsidRPr="005D0CE1">
      <w:rPr>
        <w:noProof/>
        <w:sz w:val="24"/>
        <w:szCs w:val="24"/>
        <w:lang w:eastAsia="es-ES"/>
      </w:rPr>
      <w:drawing>
        <wp:inline distT="0" distB="0" distL="0" distR="0">
          <wp:extent cx="1981200" cy="771525"/>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771525"/>
                  </a:xfrm>
                  <a:prstGeom prst="rect">
                    <a:avLst/>
                  </a:prstGeom>
                  <a:noFill/>
                  <a:ln w="9525">
                    <a:noFill/>
                    <a:miter lim="800000"/>
                    <a:headEnd/>
                    <a:tailEnd/>
                  </a:ln>
                </pic:spPr>
              </pic:pic>
            </a:graphicData>
          </a:graphic>
        </wp:inline>
      </w:drawing>
    </w:r>
    <w:r w:rsidRPr="005D0CE1">
      <w:rPr>
        <w:sz w:val="24"/>
        <w:szCs w:val="24"/>
      </w:rPr>
      <w:t xml:space="preserve"> </w:t>
    </w:r>
    <w:r>
      <w:rPr>
        <w:sz w:val="24"/>
        <w:szCs w:val="24"/>
      </w:rPr>
      <w:t xml:space="preserve">                                                 (</w:t>
    </w:r>
    <w:r w:rsidR="00B15B36">
      <w:rPr>
        <w:sz w:val="24"/>
        <w:szCs w:val="24"/>
      </w:rPr>
      <w:t>Apartado Memoria Justificativa)</w:t>
    </w:r>
  </w:p>
  <w:p w:rsidR="00B15B36" w:rsidRPr="00F7439A" w:rsidRDefault="00B15B36" w:rsidP="00F7439A">
    <w:pPr>
      <w:pStyle w:val="Encabezado"/>
      <w:jc w:val="right"/>
      <w:rPr>
        <w:sz w:val="56"/>
        <w:szCs w:val="56"/>
      </w:rPr>
    </w:pPr>
    <w:r w:rsidRPr="00F7439A">
      <w:rPr>
        <w:sz w:val="56"/>
        <w:szCs w:val="56"/>
      </w:rPr>
      <w:t>3.3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E1" w:rsidRDefault="005D0C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305"/>
    <w:multiLevelType w:val="hybridMultilevel"/>
    <w:tmpl w:val="42ECCE8C"/>
    <w:lvl w:ilvl="0" w:tplc="BA561134">
      <w:start w:val="1"/>
      <w:numFmt w:val="bullet"/>
      <w:lvlText w:val="-"/>
      <w:lvlJc w:val="left"/>
      <w:pPr>
        <w:tabs>
          <w:tab w:val="num" w:pos="567"/>
        </w:tabs>
        <w:ind w:left="567" w:hanging="56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B695EB8"/>
    <w:multiLevelType w:val="hybridMultilevel"/>
    <w:tmpl w:val="E9866968"/>
    <w:lvl w:ilvl="0" w:tplc="1F76736E">
      <w:start w:val="1"/>
      <w:numFmt w:val="bullet"/>
      <w:lvlText w:val="-"/>
      <w:lvlJc w:val="left"/>
      <w:pPr>
        <w:tabs>
          <w:tab w:val="num" w:pos="284"/>
        </w:tabs>
        <w:ind w:left="284" w:hanging="284"/>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5BEF"/>
    <w:rsid w:val="00002615"/>
    <w:rsid w:val="00072723"/>
    <w:rsid w:val="000A4D9B"/>
    <w:rsid w:val="000C74A5"/>
    <w:rsid w:val="000E2315"/>
    <w:rsid w:val="000E7E54"/>
    <w:rsid w:val="0011546A"/>
    <w:rsid w:val="00133BD5"/>
    <w:rsid w:val="00203EF8"/>
    <w:rsid w:val="00255D45"/>
    <w:rsid w:val="003302B6"/>
    <w:rsid w:val="00335360"/>
    <w:rsid w:val="0035045E"/>
    <w:rsid w:val="00371B5D"/>
    <w:rsid w:val="003B6638"/>
    <w:rsid w:val="003C3667"/>
    <w:rsid w:val="004B1B82"/>
    <w:rsid w:val="00582921"/>
    <w:rsid w:val="00593249"/>
    <w:rsid w:val="005C0FBD"/>
    <w:rsid w:val="005D0CE1"/>
    <w:rsid w:val="00612940"/>
    <w:rsid w:val="00647D40"/>
    <w:rsid w:val="00664F0E"/>
    <w:rsid w:val="006A71BC"/>
    <w:rsid w:val="006E0B28"/>
    <w:rsid w:val="006E718C"/>
    <w:rsid w:val="00712039"/>
    <w:rsid w:val="00724D8B"/>
    <w:rsid w:val="007C62CB"/>
    <w:rsid w:val="007E7115"/>
    <w:rsid w:val="0083351A"/>
    <w:rsid w:val="00835907"/>
    <w:rsid w:val="0084493C"/>
    <w:rsid w:val="008455AF"/>
    <w:rsid w:val="00855BEF"/>
    <w:rsid w:val="00884A43"/>
    <w:rsid w:val="00892D6C"/>
    <w:rsid w:val="00903FCE"/>
    <w:rsid w:val="0092118E"/>
    <w:rsid w:val="009305FD"/>
    <w:rsid w:val="0094252F"/>
    <w:rsid w:val="00B13763"/>
    <w:rsid w:val="00B15B36"/>
    <w:rsid w:val="00C61F46"/>
    <w:rsid w:val="00C67396"/>
    <w:rsid w:val="00CE5A84"/>
    <w:rsid w:val="00CF4F60"/>
    <w:rsid w:val="00D1727A"/>
    <w:rsid w:val="00DD2AFA"/>
    <w:rsid w:val="00E25FF5"/>
    <w:rsid w:val="00E4488D"/>
    <w:rsid w:val="00ED2EB9"/>
    <w:rsid w:val="00EE553E"/>
    <w:rsid w:val="00EF5090"/>
    <w:rsid w:val="00F7439A"/>
    <w:rsid w:val="00F81541"/>
    <w:rsid w:val="00F904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EF"/>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5BEF"/>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F743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7439A"/>
    <w:rPr>
      <w:rFonts w:ascii="Calibri" w:eastAsia="Calibri" w:hAnsi="Calibri" w:cs="Calibri"/>
    </w:rPr>
  </w:style>
  <w:style w:type="paragraph" w:styleId="Piedepgina">
    <w:name w:val="footer"/>
    <w:basedOn w:val="Normal"/>
    <w:link w:val="PiedepginaCar"/>
    <w:uiPriority w:val="99"/>
    <w:unhideWhenUsed/>
    <w:rsid w:val="00F743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439A"/>
    <w:rPr>
      <w:rFonts w:ascii="Calibri" w:eastAsia="Calibri" w:hAnsi="Calibri" w:cs="Calibri"/>
    </w:rPr>
  </w:style>
  <w:style w:type="table" w:styleId="Tablaconcuadrcula">
    <w:name w:val="Table Grid"/>
    <w:basedOn w:val="Tablanormal"/>
    <w:uiPriority w:val="59"/>
    <w:rsid w:val="0094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93249"/>
    <w:rPr>
      <w:color w:val="0000FF" w:themeColor="hyperlink"/>
      <w:u w:val="single"/>
    </w:rPr>
  </w:style>
  <w:style w:type="paragraph" w:styleId="Textodeglobo">
    <w:name w:val="Balloon Text"/>
    <w:basedOn w:val="Normal"/>
    <w:link w:val="TextodegloboCar"/>
    <w:uiPriority w:val="99"/>
    <w:semiHidden/>
    <w:unhideWhenUsed/>
    <w:rsid w:val="005D0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C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125862">
      <w:bodyDiv w:val="1"/>
      <w:marLeft w:val="0"/>
      <w:marRight w:val="0"/>
      <w:marTop w:val="0"/>
      <w:marBottom w:val="0"/>
      <w:divBdr>
        <w:top w:val="none" w:sz="0" w:space="0" w:color="auto"/>
        <w:left w:val="none" w:sz="0" w:space="0" w:color="auto"/>
        <w:bottom w:val="none" w:sz="0" w:space="0" w:color="auto"/>
        <w:right w:val="none" w:sz="0" w:space="0" w:color="auto"/>
      </w:divBdr>
    </w:div>
    <w:div w:id="13177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bczresab</dc:creator>
  <cp:keywords/>
  <dc:description/>
  <cp:lastModifiedBy>bczfufel</cp:lastModifiedBy>
  <cp:revision>2</cp:revision>
  <cp:lastPrinted>2012-07-13T17:26:00Z</cp:lastPrinted>
  <dcterms:created xsi:type="dcterms:W3CDTF">2013-07-03T06:15:00Z</dcterms:created>
  <dcterms:modified xsi:type="dcterms:W3CDTF">2013-07-03T06:15:00Z</dcterms:modified>
</cp:coreProperties>
</file>