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5B65CB" w:rsidRDefault="0093076F" w:rsidP="00E54F18">
      <w:pPr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DB5119">
        <w:rPr>
          <w:rFonts w:ascii="Arial" w:hAnsi="Arial" w:cs="Arial"/>
          <w:b/>
          <w:sz w:val="28"/>
          <w:lang w:val="eu-ES"/>
        </w:rPr>
        <w:t>ESKAERA EGITEKO FORMULARIOA</w:t>
      </w:r>
    </w:p>
    <w:p w:rsidR="007A6C54" w:rsidRDefault="0093076F" w:rsidP="0093076F">
      <w:pPr>
        <w:ind w:left="1701"/>
        <w:jc w:val="right"/>
        <w:rPr>
          <w:rFonts w:ascii="Arial" w:hAnsi="Arial" w:cs="Arial"/>
          <w:b/>
          <w:sz w:val="24"/>
        </w:rPr>
      </w:pPr>
      <w:r w:rsidRPr="00DB5119">
        <w:rPr>
          <w:rFonts w:ascii="Arial" w:hAnsi="Arial" w:cs="Arial"/>
          <w:b/>
          <w:sz w:val="24"/>
          <w:lang w:val="eu-ES"/>
        </w:rPr>
        <w:t>PRESTAKUNTZA BIDEAN DAUDEN IKERTZAILEEN KONTRATAZIOA, DOKTOREGO TESIAK EGITEKO UPPA ETA UPV/EHUren ARTEAN TUTOREKIDETZAREN ERREGIMENEAN</w:t>
      </w:r>
      <w:r w:rsidR="0079545A">
        <w:rPr>
          <w:rFonts w:ascii="Arial" w:hAnsi="Arial" w:cs="Arial"/>
          <w:b/>
          <w:sz w:val="24"/>
          <w:lang w:val="eu-ES"/>
        </w:rPr>
        <w:t xml:space="preserve"> (2018)</w:t>
      </w:r>
      <w:r w:rsidRPr="00DB5119">
        <w:rPr>
          <w:rFonts w:ascii="Arial" w:hAnsi="Arial" w:cs="Arial"/>
          <w:b/>
          <w:sz w:val="24"/>
          <w:lang w:val="eu-ES"/>
        </w:rPr>
        <w:t xml:space="preserve"> 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5B65CB" w:rsidTr="0093076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93076F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B511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5B65CB" w:rsidRDefault="0093076F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511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5B65CB" w:rsidRDefault="0093076F" w:rsidP="00DB511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DB5119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1985"/>
        <w:gridCol w:w="425"/>
        <w:gridCol w:w="1276"/>
        <w:gridCol w:w="567"/>
        <w:gridCol w:w="709"/>
        <w:gridCol w:w="1559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93076F" w:rsidP="0037444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2410" w:type="dxa"/>
            <w:gridSpan w:val="2"/>
            <w:shd w:val="clear" w:color="auto" w:fill="B3B3B3"/>
          </w:tcPr>
          <w:p w:rsidR="005B65CB" w:rsidRPr="005B65CB" w:rsidRDefault="005B65CB" w:rsidP="0093076F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074FDF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559" w:type="dxa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Helbide elektronikoa: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410"/>
        <w:gridCol w:w="1276"/>
        <w:gridCol w:w="425"/>
        <w:gridCol w:w="142"/>
        <w:gridCol w:w="1559"/>
      </w:tblGrid>
      <w:tr w:rsidR="005B65CB" w:rsidRPr="005B65CB" w:rsidTr="00374447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IKERKETA ARLOA</w:t>
            </w:r>
          </w:p>
        </w:tc>
      </w:tr>
      <w:tr w:rsidR="005B65CB" w:rsidRPr="005B65CB" w:rsidTr="00374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UPV/EHUko DOKTOREGO PROGRAMA</w:t>
            </w: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</w:tcPr>
          <w:p w:rsidR="00915F41" w:rsidRPr="005B65CB" w:rsidRDefault="004240FD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UPPAko</w:t>
            </w:r>
            <w:proofErr w:type="spellEnd"/>
            <w:r w:rsidR="0093076F"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DOKTOREGO PROGRAMA</w:t>
            </w:r>
          </w:p>
        </w:tc>
      </w:tr>
      <w:tr w:rsidR="00915F41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</w:tc>
      </w:tr>
      <w:tr w:rsidR="0079545A" w:rsidRPr="005B65CB" w:rsidTr="00E860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79545A" w:rsidRPr="005B65CB" w:rsidRDefault="0079545A" w:rsidP="00BE4FFC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79545A" w:rsidRPr="005B65CB" w:rsidRDefault="0079545A" w:rsidP="00E8601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79545A" w:rsidRPr="005B65CB" w:rsidTr="0037444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TESIAREN PROIEKTUAREN IZENBURUA</w:t>
            </w:r>
          </w:p>
        </w:tc>
      </w:tr>
      <w:tr w:rsidR="0079545A" w:rsidRPr="005B65CB" w:rsidTr="00147C6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545A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(UPV/EHU)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4240FD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</w:t>
            </w:r>
            <w:r w:rsidR="004240FD">
              <w:rPr>
                <w:rFonts w:ascii="Arial" w:hAnsi="Arial" w:cs="Arial"/>
                <w:lang w:val="eu-ES"/>
              </w:rPr>
              <w:t>UPPA</w:t>
            </w:r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E51C6" w:rsidP="001105B7">
      <w:pPr>
        <w:jc w:val="both"/>
        <w:rPr>
          <w:rFonts w:ascii="Arial" w:hAnsi="Arial" w:cs="Arial"/>
          <w:i/>
          <w:iCs/>
          <w:sz w:val="16"/>
        </w:rPr>
      </w:pPr>
      <w:r w:rsidRPr="00DB5119">
        <w:rPr>
          <w:rFonts w:ascii="Arial" w:hAnsi="Arial" w:cs="Arial"/>
          <w:i/>
          <w:iCs/>
          <w:sz w:val="16"/>
          <w:lang w:val="eu-ES"/>
        </w:rPr>
        <w:t xml:space="preserve">Behean sinatzen dutenek aitortu dute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UPPAren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eta UPV/EHUren arteko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tutorekidetza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erregimenean doktorego tesiak egiteko 2018ko kontratazio deialdiaren testua, bai eta tesia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tutorekidetzan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egiteko arautegia ere. Hortaz, bere gain hartzen du eskari honetan adierazitako datuen egiazkotasuna.</w:t>
      </w:r>
      <w:r w:rsidR="005B65CB" w:rsidRPr="0079545A">
        <w:rPr>
          <w:rFonts w:ascii="Arial" w:hAnsi="Arial" w:cs="Arial"/>
          <w:i/>
          <w:iCs/>
          <w:sz w:val="16"/>
          <w:lang w:val="eu-ES"/>
        </w:rPr>
        <w:t xml:space="preserve"> </w:t>
      </w:r>
      <w:r w:rsidRPr="00DB511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7A6C54" w:rsidRDefault="005E51C6" w:rsidP="007A6C54">
      <w:pPr>
        <w:ind w:right="-568"/>
        <w:jc w:val="both"/>
        <w:rPr>
          <w:rFonts w:ascii="Arial" w:hAnsi="Arial" w:cs="Arial"/>
          <w:b/>
          <w:bCs/>
        </w:rPr>
      </w:pPr>
      <w:r w:rsidRPr="00DB5119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9D696C" w:rsidTr="005E51C6">
        <w:trPr>
          <w:jc w:val="center"/>
        </w:trPr>
        <w:tc>
          <w:tcPr>
            <w:tcW w:w="3165" w:type="dxa"/>
          </w:tcPr>
          <w:p w:rsidR="009D696C" w:rsidRDefault="005E51C6" w:rsidP="00DB511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5E51C6" w:rsidP="00850C9B">
      <w:pPr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% </w:t>
            </w:r>
            <w:proofErr w:type="spellEnd"/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5E51C6">
        <w:tc>
          <w:tcPr>
            <w:tcW w:w="7621" w:type="dxa"/>
            <w:vAlign w:val="center"/>
          </w:tcPr>
          <w:p w:rsidR="00850C9B" w:rsidRPr="00850C9B" w:rsidRDefault="005E51C6" w:rsidP="00DB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Frantses maila  nazionalitate espainiarra duten eskatzaileei edo euskara edo gaztelaniaren maila nazionalitate frantsesa duten eskatzaileei 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adierazi </w:t>
            </w:r>
            <w:r w:rsidRPr="00DB5119">
              <w:rPr>
                <w:rFonts w:ascii="Arial" w:hAnsi="Arial" w:cs="Arial"/>
                <w:i/>
                <w:sz w:val="18"/>
                <w:szCs w:val="18"/>
                <w:highlight w:val="yellow"/>
                <w:lang w:val="eu-ES"/>
              </w:rPr>
              <w:t>B1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DB5119">
              <w:rPr>
                <w:rFonts w:ascii="Arial" w:hAnsi="Arial" w:cs="Arial"/>
                <w:i/>
                <w:sz w:val="18"/>
                <w:szCs w:val="18"/>
                <w:highlight w:val="yellow"/>
                <w:lang w:val="eu-ES"/>
              </w:rPr>
              <w:t>B2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r w:rsidRPr="00DB5119">
              <w:rPr>
                <w:rFonts w:ascii="Arial" w:hAnsi="Arial" w:cs="Arial"/>
                <w:i/>
                <w:sz w:val="18"/>
                <w:szCs w:val="18"/>
                <w:highlight w:val="yellow"/>
                <w:lang w:val="eu-ES"/>
              </w:rPr>
              <w:t>C1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C2).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035"/>
        <w:gridCol w:w="1217"/>
        <w:gridCol w:w="1016"/>
        <w:gridCol w:w="1029"/>
      </w:tblGrid>
      <w:tr w:rsidR="00E973F1" w:rsidRPr="00C002E0" w:rsidTr="009C6936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5E51C6" w:rsidP="00DB5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5E51C6" w:rsidP="00DB51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5E51C6" w:rsidP="00DB51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5E51C6" w:rsidP="00DB51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WORD</w:t>
            </w:r>
          </w:p>
        </w:tc>
      </w:tr>
      <w:tr w:rsidR="00E973F1" w:rsidRPr="00C002E0" w:rsidTr="0079545A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5E51C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C002E0" w:rsidTr="0079545A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C002E0" w:rsidRDefault="005E51C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2E5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2E5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2E5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9545A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5E51C6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5E51C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9545A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5E51C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="009C6936"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2.1a. ii edo iii</w:t>
            </w:r>
            <w:r w:rsidR="009C6936"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oinarrietan adierazitako salbuespen horietako edozein alegatzen duten eskatzaileentzat)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9545A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9C6936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ANECAk</w:t>
            </w:r>
            <w:proofErr w:type="spellEnd"/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E973F1" w:rsidRPr="00C002E0" w:rsidRDefault="009C6936" w:rsidP="00DB511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5119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9545A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9C693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784C8B" w:rsidTr="0079545A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9C6936" w:rsidP="00A23E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% </w:t>
            </w:r>
            <w:proofErr w:type="spellEnd"/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33ko edo hortik gorako desgaitasuna adierazten duen ziurtagiria</w:t>
            </w:r>
          </w:p>
          <w:p w:rsidR="00784C8B" w:rsidRPr="00784C8B" w:rsidRDefault="009C6936" w:rsidP="00DB511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784C8B" w:rsidRDefault="00784C8B" w:rsidP="00A23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A23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784C8B" w:rsidRDefault="00784C8B" w:rsidP="00A23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9545A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9C6936" w:rsidP="00DB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119">
              <w:rPr>
                <w:rFonts w:ascii="Arial" w:hAnsi="Arial" w:cs="Arial"/>
                <w:sz w:val="18"/>
                <w:szCs w:val="18"/>
                <w:lang w:val="eu-ES"/>
              </w:rPr>
              <w:t>Frantsesaren jakite maila  nazionalitate espainiarra duten eskatzaileei edo gaztelaniaren edo euskararen jakite maila nazionalitate frantsesa duten eskatzaileei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9C6936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79545A" w:rsidRDefault="0079545A" w:rsidP="00DB5119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GRADU TITULAZIOA EDO BALIOKIDEA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4240FD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79545A" w:rsidRDefault="009C6936" w:rsidP="00DB511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79545A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79545A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9545A">
              <w:rPr>
                <w:rFonts w:ascii="Arial" w:hAnsi="Arial" w:cs="Arial"/>
                <w:b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7954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9C6936" w:rsidP="00DB5119">
            <w:pPr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9C6936" w:rsidRPr="00DB5119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79545A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u-ES"/>
              </w:rPr>
              <w:t>Tesiaren 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9C6936" w:rsidP="00245E49">
      <w:pPr>
        <w:rPr>
          <w:rFonts w:ascii="Arial" w:hAnsi="Arial" w:cs="Arial"/>
          <w:b/>
        </w:rPr>
      </w:pPr>
      <w:r w:rsidRPr="00DB511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9C6936" w:rsidP="00DB5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9C6936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ADIERAZI, ZURE USTEZ, ESKAERA BALIOESTERAKOAN AINTZAT HARTU BEHARKO LITZATEKEEN ARLOA</w:t>
      </w:r>
    </w:p>
    <w:p w:rsidR="00A109DB" w:rsidRPr="00C002E0" w:rsidRDefault="009C6936" w:rsidP="000A7B2D">
      <w:pPr>
        <w:ind w:right="566"/>
        <w:outlineLvl w:val="0"/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/*AUKERA BAKARRA hautatu/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431549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AGR – Nekazaritza.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BFS - Oinarrizko Biologia eta Sistemen Biologia.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BMED -  </w:t>
            </w:r>
            <w:proofErr w:type="spellStart"/>
            <w:r w:rsidRPr="00DB5119">
              <w:rPr>
                <w:rFonts w:ascii="Arial" w:hAnsi="Arial" w:cs="Arial"/>
                <w:lang w:val="eu-ES"/>
              </w:rPr>
              <w:t>Biomedikuntza</w:t>
            </w:r>
            <w:proofErr w:type="spellEnd"/>
            <w:r w:rsidRPr="00DB5119">
              <w:rPr>
                <w:rFonts w:ascii="Arial" w:hAnsi="Arial" w:cs="Arial"/>
                <w:lang w:val="eu-ES"/>
              </w:rPr>
              <w:t>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BVAE - Landareen eta Animalien Biologia eta Ekologia.</w:t>
            </w:r>
            <w:r w:rsidR="00CA2E7E" w:rsidRPr="00C002E0">
              <w:rPr>
                <w:rFonts w:ascii="Arial" w:hAnsi="Arial" w:cs="Arial"/>
              </w:rPr>
              <w:t xml:space="preserve"> 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COM - Teknologia Elektronikoa eta Komunikazioen Teknologia.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CS - Gizarte Zientziak.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CT - Lurraren Zientziak.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DER - Zuzenbidea.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ECO - Ekonomia.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EDUC - Hezkuntzaren Zientziak.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FFI - Filologia eta Filosofia.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FI - Fisika eta Espazioaren Zientziak.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GAN - Abeltzaintza eta Arrantza.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HA - Historia eta Artea.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ICI - Ingeniaritza Zibila eta Arkitektura.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IEL-Ingeniaritza Elektrikoa, Elektronikoa eta Automatika.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IME - Ingeniaritza Mekanikoa, Ontzigintza Ingeniaritza eta Ingeniaritza Aeronautikoa.</w:t>
            </w:r>
            <w:r w:rsidR="00CA2E7E" w:rsidRPr="00C002E0">
              <w:rPr>
                <w:rFonts w:ascii="Arial" w:hAnsi="Arial" w:cs="Arial"/>
              </w:rPr>
              <w:t xml:space="preserve"> </w:t>
            </w:r>
          </w:p>
          <w:p w:rsidR="00CA2E7E" w:rsidRPr="00C002E0" w:rsidRDefault="009C6936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IND - Teknologia Transferentzia.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INF - Konputazioaren eta Teknologia Informatikoaren Zientziak.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MCLI - Medikuntza Klinikoa eta Epidemiologia.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MTM - Matematika.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PS - Psikologia.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QMC - Kimika.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TA - Elikagaien Zientzia eta Teknologia.</w:t>
            </w:r>
          </w:p>
          <w:p w:rsidR="00CA2E7E" w:rsidRPr="00C002E0" w:rsidRDefault="009C6936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TM - Materialen Zientzia eta Teknologia.</w:t>
            </w:r>
          </w:p>
          <w:p w:rsidR="00CA2E7E" w:rsidRPr="00C002E0" w:rsidRDefault="009C6936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TQ- Teknologia Kimikoa. 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9C693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B5119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9D696C" w:rsidRPr="008477D7" w:rsidRDefault="009C6936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B5119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C6936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F908DD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471DED" w:rsidRPr="00E25296" w:rsidRDefault="00471DED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471DED" w:rsidRPr="00C64A3B" w:rsidRDefault="00471DED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E25296">
                    <w:rPr>
                      <w:rFonts w:ascii="Arial" w:hAnsi="Arial" w:cs="Arial"/>
                    </w:rPr>
                    <w:t>Extensión</w:t>
                  </w:r>
                  <w:r>
                    <w:rPr>
                      <w:rFonts w:ascii="Arial" w:hAnsi="Arial" w:cs="Arial"/>
                    </w:rPr>
                    <w:t xml:space="preserve"> máxima recomendada </w:t>
                  </w:r>
                  <w:r w:rsidR="00271DA9">
                    <w:rPr>
                      <w:rFonts w:ascii="Arial" w:hAnsi="Arial" w:cs="Arial"/>
                    </w:rPr>
                    <w:t>DOS</w:t>
                  </w:r>
                  <w:r>
                    <w:rPr>
                      <w:rFonts w:ascii="Arial" w:hAnsi="Arial" w:cs="Arial"/>
                    </w:rPr>
                    <w:t xml:space="preserve"> página</w:t>
                  </w:r>
                  <w:r w:rsidR="00271DA9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9545A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C6936" w:rsidP="00E25296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C6936" w:rsidP="00DB511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9C6936" w:rsidP="00DB511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9C6936" w:rsidP="00914FBC">
      <w:pPr>
        <w:jc w:val="right"/>
        <w:rPr>
          <w:rFonts w:ascii="Arial" w:hAnsi="Arial" w:cs="Arial"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9C6936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9C6936" w:rsidP="00DB511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9C6936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9C6936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9C6936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DESKRIBATU NAHI DITUZUN BESTE ALDERDI BATZUK</w:t>
            </w:r>
          </w:p>
          <w:p w:rsidR="00341728" w:rsidRPr="00C002E0" w:rsidRDefault="009C6936" w:rsidP="00DB511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79545A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39" w:rsidRDefault="00372839">
      <w:r>
        <w:separator/>
      </w:r>
    </w:p>
  </w:endnote>
  <w:endnote w:type="continuationSeparator" w:id="0">
    <w:p w:rsidR="00372839" w:rsidRDefault="0037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39" w:rsidRDefault="00372839">
      <w:r>
        <w:separator/>
      </w:r>
    </w:p>
  </w:footnote>
  <w:footnote w:type="continuationSeparator" w:id="0">
    <w:p w:rsidR="00372839" w:rsidRDefault="0037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A9" w:rsidRDefault="004A3A1B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8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271DA9" w:rsidRPr="00600599" w:rsidRDefault="00271DA9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271DA9" w:rsidRPr="00600599" w:rsidRDefault="00271DA9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34500"/>
    <w:rsid w:val="00341728"/>
    <w:rsid w:val="0034693C"/>
    <w:rsid w:val="00372839"/>
    <w:rsid w:val="003A1480"/>
    <w:rsid w:val="003B0094"/>
    <w:rsid w:val="003F55E6"/>
    <w:rsid w:val="0040415A"/>
    <w:rsid w:val="004060F8"/>
    <w:rsid w:val="0041665B"/>
    <w:rsid w:val="004240FD"/>
    <w:rsid w:val="00431549"/>
    <w:rsid w:val="0043282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5E51C6"/>
    <w:rsid w:val="00600235"/>
    <w:rsid w:val="00605984"/>
    <w:rsid w:val="00611F8A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9545A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076F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C6936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06AC"/>
    <w:rsid w:val="00BF3257"/>
    <w:rsid w:val="00C002E0"/>
    <w:rsid w:val="00C02B59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554A"/>
    <w:rsid w:val="00DA6051"/>
    <w:rsid w:val="00DB5119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908DD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0AC1-613E-4B1C-93AB-6E052C45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839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5</cp:revision>
  <cp:lastPrinted>2017-05-10T09:36:00Z</cp:lastPrinted>
  <dcterms:created xsi:type="dcterms:W3CDTF">2018-05-07T14:51:00Z</dcterms:created>
  <dcterms:modified xsi:type="dcterms:W3CDTF">2018-06-20T09:41:00Z</dcterms:modified>
</cp:coreProperties>
</file>