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EB3E6" w14:textId="33C56B11" w:rsidR="00305DC5" w:rsidRDefault="00296DC6" w:rsidP="00296DC6">
      <w:pPr>
        <w:pStyle w:val="Prrafodelista"/>
        <w:spacing w:after="160" w:line="259" w:lineRule="auto"/>
        <w:ind w:left="0"/>
        <w:jc w:val="center"/>
      </w:pPr>
      <w:bookmarkStart w:id="0" w:name="_GoBack"/>
      <w:bookmarkEnd w:id="0"/>
      <w:r>
        <w:rPr>
          <w:noProof/>
          <w:lang w:eastAsia="es-ES"/>
        </w:rPr>
        <w:drawing>
          <wp:inline distT="0" distB="0" distL="0" distR="0" wp14:anchorId="37A92E3D" wp14:editId="705FA370">
            <wp:extent cx="3048000" cy="1714500"/>
            <wp:effectExtent l="0" t="0" r="0" b="0"/>
            <wp:docPr id="4" name="Imagen 4" descr="https://tse2.mm.bing.net/th/id/OIP.mYL9pptrfi2IEtUCUl1O1gAAAA?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2.mm.bing.net/th/id/OIP.mYL9pptrfi2IEtUCUl1O1gAAAA?pid=Api&amp;P=0&amp;h=1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14:paraId="3BB673A4" w14:textId="77777777" w:rsidR="00305DC5" w:rsidRDefault="00305DC5" w:rsidP="00305DC5">
      <w:pPr>
        <w:pStyle w:val="Prrafodelista"/>
        <w:spacing w:after="160" w:line="259" w:lineRule="auto"/>
        <w:ind w:left="0"/>
      </w:pPr>
    </w:p>
    <w:p w14:paraId="617F1FF6" w14:textId="4BD3318D" w:rsidR="00D65832" w:rsidRDefault="00D65832" w:rsidP="00296DC6">
      <w:pPr>
        <w:pStyle w:val="Prrafodelista"/>
        <w:spacing w:after="160" w:line="259" w:lineRule="auto"/>
        <w:ind w:left="0"/>
      </w:pPr>
    </w:p>
    <w:p w14:paraId="64FA01D9" w14:textId="77777777" w:rsidR="00305DC5" w:rsidRDefault="00305DC5" w:rsidP="00305DC5">
      <w:pPr>
        <w:pStyle w:val="Prrafodelista"/>
        <w:spacing w:after="160" w:line="259" w:lineRule="auto"/>
        <w:ind w:left="0"/>
      </w:pPr>
    </w:p>
    <w:p w14:paraId="6625C7BC" w14:textId="1274E2D5" w:rsidR="00305DC5" w:rsidRPr="0048168E" w:rsidRDefault="00424361" w:rsidP="00305DC5">
      <w:pPr>
        <w:spacing w:line="240" w:lineRule="auto"/>
        <w:jc w:val="center"/>
        <w:rPr>
          <w:b/>
          <w:sz w:val="36"/>
          <w:szCs w:val="36"/>
        </w:rPr>
      </w:pPr>
      <w:r>
        <w:rPr>
          <w:b/>
          <w:sz w:val="36"/>
          <w:szCs w:val="36"/>
        </w:rPr>
        <w:t>XV</w:t>
      </w:r>
      <w:r w:rsidR="00296DC6">
        <w:rPr>
          <w:b/>
          <w:sz w:val="36"/>
          <w:szCs w:val="36"/>
        </w:rPr>
        <w:t>I</w:t>
      </w:r>
      <w:r w:rsidR="00497924">
        <w:rPr>
          <w:b/>
          <w:sz w:val="36"/>
          <w:szCs w:val="36"/>
        </w:rPr>
        <w:t>I</w:t>
      </w:r>
      <w:r w:rsidR="00305DC5" w:rsidRPr="0048168E">
        <w:rPr>
          <w:b/>
          <w:sz w:val="36"/>
          <w:szCs w:val="36"/>
        </w:rPr>
        <w:t xml:space="preserve"> OLIMPIADA DE ECONOM</w:t>
      </w:r>
      <w:r w:rsidR="00CB298D">
        <w:rPr>
          <w:b/>
          <w:sz w:val="36"/>
          <w:szCs w:val="36"/>
        </w:rPr>
        <w:t>Í</w:t>
      </w:r>
      <w:r w:rsidR="00305DC5" w:rsidRPr="0048168E">
        <w:rPr>
          <w:b/>
          <w:sz w:val="36"/>
          <w:szCs w:val="36"/>
        </w:rPr>
        <w:t>A DE EUSKADI</w:t>
      </w:r>
    </w:p>
    <w:p w14:paraId="526C5255" w14:textId="192DF30A" w:rsidR="00305DC5" w:rsidRPr="0048168E" w:rsidRDefault="00497924" w:rsidP="00305DC5">
      <w:pPr>
        <w:spacing w:line="240" w:lineRule="auto"/>
        <w:jc w:val="center"/>
        <w:rPr>
          <w:b/>
          <w:sz w:val="36"/>
          <w:szCs w:val="36"/>
        </w:rPr>
      </w:pPr>
      <w:r>
        <w:rPr>
          <w:b/>
          <w:sz w:val="36"/>
          <w:szCs w:val="36"/>
        </w:rPr>
        <w:t>2</w:t>
      </w:r>
      <w:r w:rsidR="00296DC6">
        <w:rPr>
          <w:b/>
          <w:sz w:val="36"/>
          <w:szCs w:val="36"/>
        </w:rPr>
        <w:t>7</w:t>
      </w:r>
      <w:r w:rsidR="00305DC5" w:rsidRPr="0048168E">
        <w:rPr>
          <w:b/>
          <w:sz w:val="36"/>
          <w:szCs w:val="36"/>
        </w:rPr>
        <w:t xml:space="preserve"> DE </w:t>
      </w:r>
      <w:r w:rsidR="00305DC5">
        <w:rPr>
          <w:b/>
          <w:sz w:val="36"/>
          <w:szCs w:val="36"/>
        </w:rPr>
        <w:t>MARZO</w:t>
      </w:r>
      <w:r w:rsidR="00305DC5" w:rsidRPr="0048168E">
        <w:rPr>
          <w:b/>
          <w:sz w:val="36"/>
          <w:szCs w:val="36"/>
        </w:rPr>
        <w:t xml:space="preserve"> DE 20</w:t>
      </w:r>
      <w:r w:rsidR="00305DC5">
        <w:rPr>
          <w:b/>
          <w:sz w:val="36"/>
          <w:szCs w:val="36"/>
        </w:rPr>
        <w:t>2</w:t>
      </w:r>
      <w:r w:rsidR="00296DC6">
        <w:rPr>
          <w:b/>
          <w:sz w:val="36"/>
          <w:szCs w:val="36"/>
        </w:rPr>
        <w:t>6</w:t>
      </w:r>
    </w:p>
    <w:p w14:paraId="209F7B52" w14:textId="77777777" w:rsidR="00305DC5" w:rsidRDefault="00305DC5" w:rsidP="00305DC5">
      <w:pPr>
        <w:spacing w:line="240" w:lineRule="auto"/>
      </w:pPr>
    </w:p>
    <w:p w14:paraId="214AB69B" w14:textId="77777777" w:rsidR="00305DC5" w:rsidRDefault="00305DC5" w:rsidP="00305DC5">
      <w:pPr>
        <w:spacing w:line="240" w:lineRule="auto"/>
        <w:jc w:val="center"/>
      </w:pPr>
    </w:p>
    <w:p w14:paraId="4A4C2C87" w14:textId="77777777" w:rsidR="00305DC5" w:rsidRDefault="00305DC5" w:rsidP="00305DC5">
      <w:pPr>
        <w:spacing w:line="240" w:lineRule="auto"/>
        <w:jc w:val="cente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FE02D3" w14:paraId="6E96F232" w14:textId="77777777" w:rsidTr="00FE02D3">
        <w:trPr>
          <w:jc w:val="center"/>
        </w:trPr>
        <w:tc>
          <w:tcPr>
            <w:tcW w:w="8748" w:type="dxa"/>
          </w:tcPr>
          <w:p w14:paraId="6755172D" w14:textId="77777777" w:rsidR="00305DC5" w:rsidRDefault="00305DC5" w:rsidP="004526FE">
            <w:pPr>
              <w:spacing w:after="0" w:line="240" w:lineRule="auto"/>
              <w:jc w:val="center"/>
              <w:rPr>
                <w:b/>
                <w:sz w:val="24"/>
                <w:szCs w:val="24"/>
                <w:lang w:eastAsia="es-ES"/>
              </w:rPr>
            </w:pPr>
            <w:r w:rsidRPr="00FE02D3">
              <w:rPr>
                <w:b/>
                <w:sz w:val="24"/>
                <w:szCs w:val="24"/>
                <w:lang w:eastAsia="es-ES"/>
              </w:rPr>
              <w:t>INFORMACIÓN SOBRE EL EXAMEN</w:t>
            </w:r>
          </w:p>
          <w:p w14:paraId="4666F4E9" w14:textId="77777777" w:rsidR="00FE02D3" w:rsidRPr="00296DC6" w:rsidRDefault="00FE02D3" w:rsidP="004526FE">
            <w:pPr>
              <w:spacing w:after="0" w:line="240" w:lineRule="auto"/>
              <w:jc w:val="center"/>
              <w:rPr>
                <w:rFonts w:ascii="EHUSans" w:hAnsi="EHUSans"/>
                <w:b/>
                <w:sz w:val="24"/>
                <w:szCs w:val="24"/>
                <w:lang w:eastAsia="es-ES"/>
              </w:rPr>
            </w:pPr>
          </w:p>
          <w:p w14:paraId="76CE6722" w14:textId="146FA221" w:rsidR="00305DC5" w:rsidRPr="00296DC6" w:rsidRDefault="00305DC5" w:rsidP="00B05F66">
            <w:pPr>
              <w:numPr>
                <w:ilvl w:val="0"/>
                <w:numId w:val="1"/>
              </w:numPr>
              <w:spacing w:after="0" w:line="240" w:lineRule="auto"/>
              <w:jc w:val="both"/>
              <w:rPr>
                <w:rFonts w:ascii="EHUSans" w:hAnsi="EHUSans"/>
                <w:sz w:val="24"/>
                <w:szCs w:val="24"/>
                <w:lang w:eastAsia="es-ES"/>
              </w:rPr>
            </w:pPr>
            <w:r w:rsidRPr="00296DC6">
              <w:rPr>
                <w:rFonts w:ascii="EHUSans" w:hAnsi="EHUSans"/>
                <w:sz w:val="24"/>
                <w:szCs w:val="24"/>
                <w:lang w:eastAsia="es-ES"/>
              </w:rPr>
              <w:t xml:space="preserve">El examen consta de 3 partes: </w:t>
            </w:r>
            <w:r w:rsidR="00424361" w:rsidRPr="00296DC6">
              <w:rPr>
                <w:rFonts w:ascii="EHUSans" w:hAnsi="EHUSans"/>
                <w:i/>
                <w:sz w:val="24"/>
                <w:szCs w:val="24"/>
                <w:lang w:eastAsia="es-ES"/>
              </w:rPr>
              <w:t>la primera</w:t>
            </w:r>
            <w:r w:rsidRPr="00296DC6">
              <w:rPr>
                <w:rFonts w:ascii="EHUSans" w:hAnsi="EHUSans"/>
                <w:sz w:val="24"/>
                <w:szCs w:val="24"/>
                <w:lang w:eastAsia="es-ES"/>
              </w:rPr>
              <w:t xml:space="preserve">, un test de 15 preguntas, </w:t>
            </w:r>
            <w:r w:rsidR="00424361" w:rsidRPr="00296DC6">
              <w:rPr>
                <w:rFonts w:ascii="EHUSans" w:hAnsi="EHUSans"/>
                <w:i/>
                <w:sz w:val="24"/>
                <w:szCs w:val="24"/>
                <w:lang w:eastAsia="es-ES"/>
              </w:rPr>
              <w:t>la segunda</w:t>
            </w:r>
            <w:r w:rsidRPr="00296DC6">
              <w:rPr>
                <w:rFonts w:ascii="EHUSans" w:hAnsi="EHUSans"/>
                <w:sz w:val="24"/>
                <w:szCs w:val="24"/>
                <w:lang w:eastAsia="es-ES"/>
              </w:rPr>
              <w:t xml:space="preserve">, dos </w:t>
            </w:r>
            <w:r w:rsidR="00424361" w:rsidRPr="00296DC6">
              <w:rPr>
                <w:rFonts w:ascii="EHUSans" w:hAnsi="EHUSans"/>
                <w:sz w:val="24"/>
                <w:szCs w:val="24"/>
                <w:lang w:eastAsia="es-ES"/>
              </w:rPr>
              <w:t>ejercicios,</w:t>
            </w:r>
            <w:r w:rsidRPr="00296DC6">
              <w:rPr>
                <w:rFonts w:ascii="EHUSans" w:hAnsi="EHUSans"/>
                <w:sz w:val="24"/>
                <w:szCs w:val="24"/>
                <w:lang w:eastAsia="es-ES"/>
              </w:rPr>
              <w:t xml:space="preserve"> uno de “</w:t>
            </w:r>
            <w:r w:rsidR="003133AB" w:rsidRPr="00296DC6">
              <w:rPr>
                <w:rFonts w:ascii="EHUSans" w:hAnsi="EHUSans"/>
                <w:sz w:val="24"/>
                <w:szCs w:val="24"/>
                <w:lang w:eastAsia="es-ES"/>
              </w:rPr>
              <w:t>Empresa y diseño de modelos de negocio</w:t>
            </w:r>
            <w:r w:rsidR="00424361" w:rsidRPr="00296DC6">
              <w:rPr>
                <w:rFonts w:ascii="EHUSans" w:hAnsi="EHUSans"/>
                <w:sz w:val="24"/>
                <w:szCs w:val="24"/>
                <w:lang w:eastAsia="es-ES"/>
              </w:rPr>
              <w:t xml:space="preserve">”, y otro </w:t>
            </w:r>
            <w:r w:rsidRPr="00296DC6">
              <w:rPr>
                <w:rFonts w:ascii="EHUSans" w:hAnsi="EHUSans"/>
                <w:sz w:val="24"/>
                <w:szCs w:val="24"/>
                <w:lang w:eastAsia="es-ES"/>
              </w:rPr>
              <w:t xml:space="preserve">de “Economía” y, </w:t>
            </w:r>
            <w:r w:rsidR="00424361" w:rsidRPr="00296DC6">
              <w:rPr>
                <w:rFonts w:ascii="EHUSans" w:hAnsi="EHUSans"/>
                <w:i/>
                <w:sz w:val="24"/>
                <w:szCs w:val="24"/>
                <w:lang w:eastAsia="es-ES"/>
              </w:rPr>
              <w:t>la tercera</w:t>
            </w:r>
            <w:r w:rsidRPr="00296DC6">
              <w:rPr>
                <w:rFonts w:ascii="EHUSans" w:hAnsi="EHUSans"/>
                <w:sz w:val="24"/>
                <w:szCs w:val="24"/>
                <w:lang w:eastAsia="es-ES"/>
              </w:rPr>
              <w:t xml:space="preserve">, un </w:t>
            </w:r>
            <w:r w:rsidR="00424361" w:rsidRPr="00296DC6">
              <w:rPr>
                <w:rFonts w:ascii="EHUSans" w:hAnsi="EHUSans"/>
                <w:sz w:val="24"/>
                <w:szCs w:val="24"/>
                <w:lang w:eastAsia="es-ES"/>
              </w:rPr>
              <w:t>comentario de texto</w:t>
            </w:r>
            <w:r w:rsidRPr="00296DC6">
              <w:rPr>
                <w:rFonts w:ascii="EHUSans" w:hAnsi="EHUSans"/>
                <w:sz w:val="24"/>
                <w:szCs w:val="24"/>
                <w:lang w:eastAsia="es-ES"/>
              </w:rPr>
              <w:t>.</w:t>
            </w:r>
          </w:p>
          <w:p w14:paraId="6757710B" w14:textId="77777777" w:rsidR="00FE02D3" w:rsidRPr="00296DC6" w:rsidRDefault="00FE02D3" w:rsidP="00FE02D3">
            <w:pPr>
              <w:spacing w:after="0" w:line="240" w:lineRule="auto"/>
              <w:ind w:left="360"/>
              <w:jc w:val="both"/>
              <w:rPr>
                <w:rFonts w:ascii="EHUSans" w:hAnsi="EHUSans"/>
                <w:sz w:val="24"/>
                <w:szCs w:val="24"/>
                <w:lang w:eastAsia="es-ES"/>
              </w:rPr>
            </w:pPr>
          </w:p>
          <w:p w14:paraId="5B342438" w14:textId="4311CB5D" w:rsidR="001E54E5" w:rsidRPr="00296DC6" w:rsidRDefault="00305DC5" w:rsidP="001E54E5">
            <w:pPr>
              <w:numPr>
                <w:ilvl w:val="0"/>
                <w:numId w:val="1"/>
              </w:numPr>
              <w:spacing w:after="0" w:line="240" w:lineRule="auto"/>
              <w:jc w:val="both"/>
              <w:rPr>
                <w:rFonts w:ascii="EHUSans" w:hAnsi="EHUSans"/>
                <w:sz w:val="24"/>
                <w:szCs w:val="24"/>
                <w:lang w:eastAsia="es-ES"/>
              </w:rPr>
            </w:pPr>
            <w:r w:rsidRPr="00296DC6">
              <w:rPr>
                <w:rFonts w:ascii="EHUSans" w:hAnsi="EHUSans"/>
                <w:sz w:val="24"/>
                <w:szCs w:val="24"/>
                <w:lang w:eastAsia="es-ES"/>
              </w:rPr>
              <w:t>La primera parte tiene un</w:t>
            </w:r>
            <w:r w:rsidR="003133AB" w:rsidRPr="00296DC6">
              <w:rPr>
                <w:rFonts w:ascii="EHUSans" w:hAnsi="EHUSans"/>
                <w:sz w:val="24"/>
                <w:szCs w:val="24"/>
                <w:lang w:eastAsia="es-ES"/>
              </w:rPr>
              <w:t xml:space="preserve"> valor de</w:t>
            </w:r>
            <w:r w:rsidR="00452005" w:rsidRPr="00296DC6">
              <w:rPr>
                <w:rFonts w:ascii="EHUSans" w:hAnsi="EHUSans"/>
                <w:sz w:val="24"/>
                <w:szCs w:val="24"/>
                <w:lang w:eastAsia="es-ES"/>
              </w:rPr>
              <w:t xml:space="preserve"> </w:t>
            </w:r>
            <w:r w:rsidRPr="00296DC6">
              <w:rPr>
                <w:rFonts w:ascii="EHUSans" w:hAnsi="EHUSans"/>
                <w:sz w:val="24"/>
                <w:szCs w:val="24"/>
                <w:lang w:eastAsia="es-ES"/>
              </w:rPr>
              <w:t>4 puntos</w:t>
            </w:r>
            <w:r w:rsidR="001E54E5" w:rsidRPr="00296DC6">
              <w:rPr>
                <w:rFonts w:ascii="EHUSans" w:hAnsi="EHUSans"/>
                <w:sz w:val="24"/>
                <w:szCs w:val="24"/>
                <w:lang w:eastAsia="es-ES"/>
              </w:rPr>
              <w:t>,</w:t>
            </w:r>
            <w:r w:rsidR="001E54E5" w:rsidRPr="00296DC6">
              <w:rPr>
                <w:rFonts w:ascii="EHUSans" w:hAnsi="EHUSans"/>
                <w:b/>
                <w:sz w:val="24"/>
                <w:szCs w:val="24"/>
                <w:lang w:eastAsia="es-ES"/>
              </w:rPr>
              <w:t xml:space="preserve"> es eliminatoria</w:t>
            </w:r>
            <w:r w:rsidR="001E54E5" w:rsidRPr="00296DC6">
              <w:rPr>
                <w:rFonts w:ascii="EHUSans" w:hAnsi="EHUSans"/>
                <w:sz w:val="24"/>
                <w:szCs w:val="24"/>
                <w:lang w:eastAsia="es-ES"/>
              </w:rPr>
              <w:t xml:space="preserve">, </w:t>
            </w:r>
            <w:r w:rsidR="001E54E5" w:rsidRPr="00296DC6">
              <w:rPr>
                <w:rFonts w:ascii="EHUSans" w:hAnsi="EHUSans"/>
                <w:b/>
                <w:sz w:val="24"/>
                <w:szCs w:val="24"/>
                <w:lang w:eastAsia="es-ES"/>
              </w:rPr>
              <w:t>y es necesario un mínimo de 8 respuestas correctas.</w:t>
            </w:r>
            <w:r w:rsidR="001E54E5" w:rsidRPr="00296DC6">
              <w:rPr>
                <w:rFonts w:ascii="EHUSans" w:hAnsi="EHUSans"/>
                <w:sz w:val="24"/>
                <w:szCs w:val="24"/>
                <w:lang w:eastAsia="es-ES"/>
              </w:rPr>
              <w:t xml:space="preserve"> </w:t>
            </w:r>
            <w:r w:rsidR="001E54E5" w:rsidRPr="00296DC6">
              <w:rPr>
                <w:rFonts w:ascii="EHUSans" w:hAnsi="EHUSans"/>
                <w:b/>
                <w:sz w:val="24"/>
                <w:szCs w:val="24"/>
                <w:lang w:eastAsia="es-ES"/>
              </w:rPr>
              <w:t xml:space="preserve">No </w:t>
            </w:r>
            <w:r w:rsidRPr="00296DC6">
              <w:rPr>
                <w:rFonts w:ascii="EHUSans" w:hAnsi="EHUSans"/>
                <w:b/>
                <w:sz w:val="24"/>
                <w:szCs w:val="24"/>
                <w:lang w:eastAsia="es-ES"/>
              </w:rPr>
              <w:t>penalizan</w:t>
            </w:r>
            <w:r w:rsidR="001E54E5" w:rsidRPr="00296DC6">
              <w:rPr>
                <w:rFonts w:ascii="EHUSans" w:hAnsi="EHUSans"/>
                <w:b/>
                <w:sz w:val="24"/>
                <w:szCs w:val="24"/>
                <w:lang w:eastAsia="es-ES"/>
              </w:rPr>
              <w:t xml:space="preserve"> las respuestas incorrectas.</w:t>
            </w:r>
          </w:p>
          <w:p w14:paraId="570A2582" w14:textId="77777777" w:rsidR="001E54E5" w:rsidRPr="00296DC6" w:rsidRDefault="001E54E5" w:rsidP="001E54E5">
            <w:pPr>
              <w:spacing w:after="0" w:line="240" w:lineRule="auto"/>
              <w:ind w:left="360"/>
              <w:jc w:val="both"/>
              <w:rPr>
                <w:rFonts w:ascii="EHUSans" w:hAnsi="EHUSans"/>
                <w:sz w:val="24"/>
                <w:szCs w:val="24"/>
                <w:lang w:eastAsia="es-ES"/>
              </w:rPr>
            </w:pPr>
          </w:p>
          <w:p w14:paraId="21125B4B" w14:textId="67B2B49B" w:rsidR="00305DC5" w:rsidRPr="00296DC6" w:rsidRDefault="00305DC5" w:rsidP="00B05F66">
            <w:pPr>
              <w:numPr>
                <w:ilvl w:val="0"/>
                <w:numId w:val="1"/>
              </w:numPr>
              <w:spacing w:after="0" w:line="240" w:lineRule="auto"/>
              <w:jc w:val="both"/>
              <w:rPr>
                <w:rFonts w:ascii="EHUSans" w:hAnsi="EHUSans"/>
                <w:sz w:val="24"/>
                <w:szCs w:val="24"/>
                <w:lang w:eastAsia="es-ES"/>
              </w:rPr>
            </w:pPr>
            <w:r w:rsidRPr="00296DC6">
              <w:rPr>
                <w:rFonts w:ascii="EHUSans" w:hAnsi="EHUSans"/>
                <w:sz w:val="24"/>
                <w:szCs w:val="24"/>
                <w:lang w:eastAsia="es-ES"/>
              </w:rPr>
              <w:t xml:space="preserve">Cada </w:t>
            </w:r>
            <w:r w:rsidR="00424361" w:rsidRPr="00296DC6">
              <w:rPr>
                <w:rFonts w:ascii="EHUSans" w:hAnsi="EHUSans"/>
                <w:sz w:val="24"/>
                <w:szCs w:val="24"/>
                <w:lang w:eastAsia="es-ES"/>
              </w:rPr>
              <w:t>ejercicio</w:t>
            </w:r>
            <w:r w:rsidRPr="00296DC6">
              <w:rPr>
                <w:rFonts w:ascii="EHUSans" w:hAnsi="EHUSans"/>
                <w:sz w:val="24"/>
                <w:szCs w:val="24"/>
                <w:lang w:eastAsia="es-ES"/>
              </w:rPr>
              <w:t xml:space="preserve"> y el comentario </w:t>
            </w:r>
            <w:r w:rsidR="00424361" w:rsidRPr="00296DC6">
              <w:rPr>
                <w:rFonts w:ascii="EHUSans" w:hAnsi="EHUSans"/>
                <w:sz w:val="24"/>
                <w:szCs w:val="24"/>
                <w:lang w:eastAsia="es-ES"/>
              </w:rPr>
              <w:t xml:space="preserve">de texto </w:t>
            </w:r>
            <w:r w:rsidRPr="00296DC6">
              <w:rPr>
                <w:rFonts w:ascii="EHUSans" w:hAnsi="EHUSans"/>
                <w:sz w:val="24"/>
                <w:szCs w:val="24"/>
                <w:lang w:eastAsia="es-ES"/>
              </w:rPr>
              <w:t>tienen un</w:t>
            </w:r>
            <w:r w:rsidR="00424361" w:rsidRPr="00296DC6">
              <w:rPr>
                <w:rFonts w:ascii="EHUSans" w:hAnsi="EHUSans"/>
                <w:sz w:val="24"/>
                <w:szCs w:val="24"/>
                <w:lang w:eastAsia="es-ES"/>
              </w:rPr>
              <w:t xml:space="preserve">a puntuación </w:t>
            </w:r>
            <w:r w:rsidRPr="00296DC6">
              <w:rPr>
                <w:rFonts w:ascii="EHUSans" w:hAnsi="EHUSans"/>
                <w:sz w:val="24"/>
                <w:szCs w:val="24"/>
                <w:lang w:eastAsia="es-ES"/>
              </w:rPr>
              <w:t xml:space="preserve">de 2 puntos. Se valora especialmente la capacidad de comprensión de la </w:t>
            </w:r>
            <w:r w:rsidR="00424361" w:rsidRPr="00296DC6">
              <w:rPr>
                <w:rFonts w:ascii="EHUSans" w:hAnsi="EHUSans"/>
                <w:sz w:val="24"/>
                <w:szCs w:val="24"/>
                <w:lang w:eastAsia="es-ES"/>
              </w:rPr>
              <w:t>pregunta</w:t>
            </w:r>
            <w:r w:rsidRPr="00296DC6">
              <w:rPr>
                <w:rFonts w:ascii="EHUSans" w:hAnsi="EHUSans"/>
                <w:sz w:val="24"/>
                <w:szCs w:val="24"/>
                <w:lang w:eastAsia="es-ES"/>
              </w:rPr>
              <w:t xml:space="preserve"> y el razonamiento en las respuestas.</w:t>
            </w:r>
          </w:p>
          <w:p w14:paraId="58450B7C" w14:textId="77777777" w:rsidR="00FE02D3" w:rsidRPr="00296DC6" w:rsidRDefault="00FE02D3" w:rsidP="00FE02D3">
            <w:pPr>
              <w:spacing w:after="0" w:line="240" w:lineRule="auto"/>
              <w:jc w:val="both"/>
              <w:rPr>
                <w:rFonts w:ascii="EHUSans" w:hAnsi="EHUSans"/>
                <w:sz w:val="24"/>
                <w:szCs w:val="24"/>
                <w:lang w:eastAsia="es-ES"/>
              </w:rPr>
            </w:pPr>
          </w:p>
          <w:p w14:paraId="6BD67993" w14:textId="77777777" w:rsidR="00305DC5" w:rsidRPr="00296DC6" w:rsidRDefault="00305DC5" w:rsidP="00B05F66">
            <w:pPr>
              <w:numPr>
                <w:ilvl w:val="0"/>
                <w:numId w:val="1"/>
              </w:numPr>
              <w:spacing w:after="0" w:line="240" w:lineRule="auto"/>
              <w:jc w:val="both"/>
              <w:rPr>
                <w:rFonts w:ascii="EHUSans" w:hAnsi="EHUSans"/>
                <w:sz w:val="24"/>
                <w:szCs w:val="24"/>
                <w:lang w:eastAsia="es-ES"/>
              </w:rPr>
            </w:pPr>
            <w:r w:rsidRPr="00296DC6">
              <w:rPr>
                <w:rFonts w:ascii="EHUSans" w:hAnsi="EHUSans"/>
                <w:sz w:val="24"/>
                <w:szCs w:val="24"/>
                <w:lang w:eastAsia="es-ES"/>
              </w:rPr>
              <w:t>La duración del examen es de 2h.</w:t>
            </w:r>
          </w:p>
          <w:p w14:paraId="1E02DAF7" w14:textId="77777777" w:rsidR="00FE02D3" w:rsidRPr="00FE02D3" w:rsidRDefault="00FE02D3" w:rsidP="00FE02D3">
            <w:pPr>
              <w:spacing w:after="0" w:line="240" w:lineRule="auto"/>
              <w:jc w:val="both"/>
              <w:rPr>
                <w:sz w:val="24"/>
                <w:szCs w:val="24"/>
                <w:lang w:eastAsia="es-ES"/>
              </w:rPr>
            </w:pPr>
          </w:p>
        </w:tc>
      </w:tr>
    </w:tbl>
    <w:p w14:paraId="2FD65868" w14:textId="77777777" w:rsidR="00305DC5" w:rsidRDefault="00305DC5" w:rsidP="00305DC5">
      <w:pPr>
        <w:pStyle w:val="Prrafodelista"/>
        <w:spacing w:after="160" w:line="259" w:lineRule="auto"/>
        <w:ind w:left="0"/>
      </w:pPr>
    </w:p>
    <w:p w14:paraId="4D0A6B84" w14:textId="77777777" w:rsidR="00305DC5" w:rsidRDefault="00305DC5" w:rsidP="00305DC5">
      <w:pPr>
        <w:pStyle w:val="Prrafodelista"/>
        <w:spacing w:after="160" w:line="259" w:lineRule="auto"/>
        <w:ind w:left="0"/>
      </w:pPr>
    </w:p>
    <w:p w14:paraId="23CB89B6" w14:textId="77777777" w:rsidR="00305DC5" w:rsidRDefault="00305DC5" w:rsidP="00305DC5">
      <w:pPr>
        <w:pStyle w:val="Prrafodelista"/>
        <w:spacing w:after="160" w:line="259" w:lineRule="auto"/>
        <w:ind w:left="0"/>
      </w:pPr>
    </w:p>
    <w:p w14:paraId="526ECE07" w14:textId="6D86AB5B" w:rsidR="00133AF6" w:rsidRDefault="00305DC5">
      <w:pPr>
        <w:spacing w:after="160" w:line="259" w:lineRule="auto"/>
      </w:pPr>
      <w:r>
        <w:br w:type="page"/>
      </w:r>
    </w:p>
    <w:p w14:paraId="7FE2C43F" w14:textId="77777777" w:rsidR="00305DC5" w:rsidRPr="00296023" w:rsidRDefault="00305DC5" w:rsidP="00305DC5">
      <w:pPr>
        <w:pBdr>
          <w:top w:val="single" w:sz="4" w:space="1" w:color="auto"/>
          <w:bottom w:val="single" w:sz="4" w:space="1" w:color="auto"/>
        </w:pBdr>
        <w:ind w:right="-2"/>
        <w:jc w:val="center"/>
        <w:rPr>
          <w:rFonts w:ascii="Calibri" w:hAnsi="Calibri" w:cs="Calibri"/>
          <w:b/>
          <w:sz w:val="28"/>
          <w:szCs w:val="28"/>
        </w:rPr>
      </w:pPr>
      <w:r w:rsidRPr="00296023">
        <w:rPr>
          <w:rFonts w:ascii="Calibri" w:hAnsi="Calibri" w:cs="Calibri"/>
          <w:b/>
          <w:sz w:val="28"/>
          <w:szCs w:val="28"/>
        </w:rPr>
        <w:lastRenderedPageBreak/>
        <w:t>1º Parte: PREGUNTAS TEST</w:t>
      </w:r>
    </w:p>
    <w:p w14:paraId="398F9FB2" w14:textId="77777777" w:rsidR="00305DC5" w:rsidRPr="00175755" w:rsidRDefault="00305DC5" w:rsidP="00D65832">
      <w:pPr>
        <w:pStyle w:val="Prrafodelista"/>
        <w:spacing w:after="160" w:line="259" w:lineRule="auto"/>
        <w:rPr>
          <w:sz w:val="10"/>
          <w:szCs w:val="10"/>
        </w:rPr>
      </w:pPr>
    </w:p>
    <w:p w14:paraId="18D5C822" w14:textId="1672F1A6" w:rsidR="00296DC6" w:rsidRDefault="00296DC6" w:rsidP="00296DC6">
      <w:pPr>
        <w:spacing w:before="120" w:after="0" w:line="240" w:lineRule="auto"/>
        <w:jc w:val="both"/>
        <w:rPr>
          <w:rFonts w:ascii="Calibri Light" w:hAnsi="Calibri Light" w:cs="Calibri Light"/>
          <w:b/>
        </w:rPr>
      </w:pPr>
    </w:p>
    <w:p w14:paraId="063176CE" w14:textId="45DF81C9" w:rsidR="00296DC6" w:rsidRPr="00296DC6" w:rsidRDefault="00296DC6" w:rsidP="00296DC6">
      <w:pPr>
        <w:spacing w:after="0" w:line="240" w:lineRule="auto"/>
        <w:jc w:val="both"/>
        <w:rPr>
          <w:rFonts w:ascii="Calibri Light" w:hAnsi="Calibri Light" w:cs="Calibri Light"/>
          <w:b/>
        </w:rPr>
      </w:pPr>
      <w:r w:rsidRPr="00296DC6">
        <w:rPr>
          <w:rFonts w:ascii="Calibri Light" w:hAnsi="Calibri Light" w:cs="Calibri Light"/>
          <w:b/>
        </w:rPr>
        <w:t xml:space="preserve">1.  Sajonia y Baviera son dos regiones que producen cerveza (X) y vino (Y) (medidos en hectolitros (Hl). La FPP de Sajonia viene dada por la siguiente función, </w:t>
      </w:r>
      <m:oMath>
        <m:r>
          <m:rPr>
            <m:sty m:val="bi"/>
          </m:rPr>
          <w:rPr>
            <w:rFonts w:ascii="Cambria Math" w:hAnsi="Cambria Math" w:cs="Calibri Light"/>
          </w:rPr>
          <m:t>Y=60-2</m:t>
        </m:r>
        <m:r>
          <m:rPr>
            <m:sty m:val="bi"/>
          </m:rPr>
          <w:rPr>
            <w:rFonts w:ascii="Cambria Math" w:hAnsi="Cambria Math" w:cs="Calibri Light"/>
          </w:rPr>
          <m:t xml:space="preserve">X </m:t>
        </m:r>
      </m:oMath>
      <w:r w:rsidRPr="00296DC6">
        <w:rPr>
          <w:rFonts w:ascii="Calibri Light" w:hAnsi="Calibri Light" w:cs="Calibri Light"/>
          <w:b/>
        </w:rPr>
        <w:t xml:space="preserve">y la FPP de Baviera por </w:t>
      </w:r>
      <m:oMath>
        <m:r>
          <m:rPr>
            <m:sty m:val="bi"/>
          </m:rPr>
          <w:rPr>
            <w:rFonts w:ascii="Cambria Math" w:hAnsi="Cambria Math" w:cs="Calibri Light"/>
          </w:rPr>
          <m:t>Y=100-X</m:t>
        </m:r>
      </m:oMath>
      <w:r w:rsidRPr="00296DC6">
        <w:rPr>
          <w:rFonts w:ascii="Calibri Light" w:hAnsi="Calibri Light" w:cs="Calibri Light"/>
          <w:b/>
        </w:rPr>
        <w:t>. De acuerdo con el criterio de la ventaja comparativa en qué se especializará cada región,</w:t>
      </w:r>
    </w:p>
    <w:p w14:paraId="32A760F4" w14:textId="77777777" w:rsidR="00296DC6" w:rsidRPr="00907CE8" w:rsidRDefault="00296DC6" w:rsidP="00296DC6">
      <w:pPr>
        <w:pStyle w:val="Prrafodelista"/>
        <w:numPr>
          <w:ilvl w:val="0"/>
          <w:numId w:val="28"/>
        </w:numPr>
        <w:spacing w:after="0" w:line="240" w:lineRule="auto"/>
        <w:jc w:val="both"/>
        <w:rPr>
          <w:rFonts w:ascii="Calibri Light" w:hAnsi="Calibri Light" w:cs="Calibri Light"/>
          <w:bCs/>
        </w:rPr>
      </w:pPr>
      <w:bookmarkStart w:id="1" w:name="_Hlk219728333"/>
      <w:r w:rsidRPr="00907CE8">
        <w:rPr>
          <w:rFonts w:ascii="Calibri Light" w:hAnsi="Calibri Light" w:cs="Calibri Light"/>
          <w:bCs/>
        </w:rPr>
        <w:t>Baviera se especializa en cerveza, y Sajonia en vino produciendo 60 H</w:t>
      </w:r>
      <w:bookmarkEnd w:id="1"/>
      <w:r w:rsidRPr="00907CE8">
        <w:rPr>
          <w:rFonts w:ascii="Calibri Light" w:hAnsi="Calibri Light" w:cs="Calibri Light"/>
          <w:bCs/>
        </w:rPr>
        <w:t>l.</w:t>
      </w:r>
    </w:p>
    <w:p w14:paraId="5A3F393F" w14:textId="77777777" w:rsidR="00296DC6" w:rsidRPr="009B4CC1" w:rsidRDefault="00296DC6" w:rsidP="00296DC6">
      <w:pPr>
        <w:pStyle w:val="Prrafodelista"/>
        <w:numPr>
          <w:ilvl w:val="0"/>
          <w:numId w:val="28"/>
        </w:numPr>
        <w:spacing w:after="0" w:line="240" w:lineRule="auto"/>
        <w:jc w:val="both"/>
        <w:rPr>
          <w:rFonts w:ascii="Calibri Light" w:hAnsi="Calibri Light" w:cs="Calibri Light"/>
        </w:rPr>
      </w:pPr>
      <w:r w:rsidRPr="009B4CC1">
        <w:rPr>
          <w:rFonts w:ascii="Calibri Light" w:hAnsi="Calibri Light" w:cs="Calibri Light"/>
        </w:rPr>
        <w:t>Baviera se especializa en vino, y Sajonia en cerveza siendo su producción de 30 Hl.</w:t>
      </w:r>
    </w:p>
    <w:p w14:paraId="4684001A" w14:textId="77777777" w:rsidR="00296DC6" w:rsidRPr="009B4CC1" w:rsidRDefault="00296DC6" w:rsidP="00296DC6">
      <w:pPr>
        <w:pStyle w:val="Prrafodelista"/>
        <w:numPr>
          <w:ilvl w:val="0"/>
          <w:numId w:val="28"/>
        </w:numPr>
        <w:spacing w:after="0" w:line="240" w:lineRule="auto"/>
        <w:jc w:val="both"/>
        <w:rPr>
          <w:rFonts w:ascii="Calibri Light" w:hAnsi="Calibri Light" w:cs="Calibri Light"/>
        </w:rPr>
      </w:pPr>
      <w:r w:rsidRPr="009B4CC1">
        <w:rPr>
          <w:rFonts w:ascii="Calibri Light" w:hAnsi="Calibri Light" w:cs="Calibri Light"/>
        </w:rPr>
        <w:t>Baviera se especializa en cerveza, y su producción será 100 Hl.</w:t>
      </w:r>
    </w:p>
    <w:p w14:paraId="5104B398" w14:textId="77777777" w:rsidR="00296DC6" w:rsidRPr="009B4CC1" w:rsidRDefault="00296DC6" w:rsidP="00296DC6">
      <w:pPr>
        <w:pStyle w:val="Prrafodelista"/>
        <w:numPr>
          <w:ilvl w:val="0"/>
          <w:numId w:val="28"/>
        </w:numPr>
        <w:spacing w:after="0" w:line="240" w:lineRule="auto"/>
        <w:jc w:val="both"/>
        <w:rPr>
          <w:rFonts w:ascii="Calibri Light" w:hAnsi="Calibri Light" w:cs="Calibri Light"/>
        </w:rPr>
      </w:pPr>
      <w:r w:rsidRPr="009B4CC1">
        <w:rPr>
          <w:rFonts w:ascii="Calibri Light" w:hAnsi="Calibri Light" w:cs="Calibri Light"/>
        </w:rPr>
        <w:t>Baviera se especializa en vino, y su producción será 100 Hl.</w:t>
      </w:r>
    </w:p>
    <w:p w14:paraId="3C6AB95E" w14:textId="77777777" w:rsidR="00296DC6" w:rsidRPr="009B4CC1" w:rsidRDefault="00296DC6" w:rsidP="00296DC6">
      <w:pPr>
        <w:rPr>
          <w:rFonts w:ascii="Calibri Light" w:hAnsi="Calibri Light" w:cs="Calibri Light"/>
        </w:rPr>
      </w:pPr>
    </w:p>
    <w:p w14:paraId="65561B3F" w14:textId="77777777" w:rsidR="00296DC6" w:rsidRPr="00296DC6" w:rsidRDefault="00296DC6" w:rsidP="00296DC6">
      <w:pPr>
        <w:pStyle w:val="Sangra2detindependiente"/>
        <w:ind w:firstLine="0"/>
        <w:jc w:val="both"/>
        <w:rPr>
          <w:rFonts w:ascii="Calibri Light" w:hAnsi="Calibri Light" w:cs="Calibri Light"/>
          <w:b/>
        </w:rPr>
      </w:pPr>
      <w:r w:rsidRPr="00296DC6">
        <w:rPr>
          <w:rFonts w:ascii="Calibri Light" w:hAnsi="Calibri Light" w:cs="Calibri Light"/>
          <w:b/>
          <w:sz w:val="22"/>
          <w:szCs w:val="22"/>
        </w:rPr>
        <w:t xml:space="preserve">2.  Suponga que la elasticidad precio de la demanda de café es 0,5 ¿Cuál sería el precio medio del café en ese punto? </w:t>
      </w:r>
      <w:r w:rsidRPr="00296DC6">
        <w:rPr>
          <w:rFonts w:ascii="Calibri Light" w:hAnsi="Calibri Light" w:cs="Calibri Light"/>
          <w:b/>
        </w:rPr>
        <w:t>La función de demanda de café es Q</w:t>
      </w:r>
      <w:r w:rsidRPr="00296DC6">
        <w:rPr>
          <w:rFonts w:ascii="Calibri Light" w:hAnsi="Calibri Light" w:cs="Calibri Light"/>
          <w:b/>
          <w:vertAlign w:val="subscript"/>
        </w:rPr>
        <w:t>café</w:t>
      </w:r>
      <w:r w:rsidRPr="00296DC6">
        <w:rPr>
          <w:rFonts w:ascii="Calibri Light" w:hAnsi="Calibri Light" w:cs="Calibri Light"/>
          <w:b/>
        </w:rPr>
        <w:t xml:space="preserve"> = 180 - 3P</w:t>
      </w:r>
      <w:r w:rsidRPr="00296DC6">
        <w:rPr>
          <w:rFonts w:ascii="Calibri Light" w:hAnsi="Calibri Light" w:cs="Calibri Light"/>
          <w:b/>
          <w:vertAlign w:val="subscript"/>
        </w:rPr>
        <w:t>café</w:t>
      </w:r>
      <w:r w:rsidRPr="00296DC6">
        <w:rPr>
          <w:rFonts w:ascii="Calibri Light" w:hAnsi="Calibri Light" w:cs="Calibri Light"/>
          <w:b/>
        </w:rPr>
        <w:t xml:space="preserve">. </w:t>
      </w:r>
    </w:p>
    <w:p w14:paraId="33602065" w14:textId="77777777" w:rsidR="00296DC6" w:rsidRDefault="00296DC6" w:rsidP="00296DC6">
      <w:pPr>
        <w:pStyle w:val="Prrafodelista"/>
        <w:numPr>
          <w:ilvl w:val="0"/>
          <w:numId w:val="32"/>
        </w:numPr>
        <w:spacing w:after="160" w:line="259" w:lineRule="auto"/>
        <w:ind w:left="720"/>
        <w:jc w:val="both"/>
        <w:rPr>
          <w:rFonts w:ascii="Calibri Light" w:hAnsi="Calibri Light" w:cs="Calibri Light"/>
        </w:rPr>
      </w:pPr>
      <w:r>
        <w:rPr>
          <w:rFonts w:ascii="Calibri Light" w:hAnsi="Calibri Light" w:cs="Calibri Light"/>
        </w:rPr>
        <w:t>Precio medio es 10 euros.</w:t>
      </w:r>
    </w:p>
    <w:p w14:paraId="09C79ABC" w14:textId="77777777" w:rsidR="00296DC6" w:rsidRPr="00907CE8" w:rsidRDefault="00296DC6" w:rsidP="00296DC6">
      <w:pPr>
        <w:pStyle w:val="Prrafodelista"/>
        <w:numPr>
          <w:ilvl w:val="0"/>
          <w:numId w:val="32"/>
        </w:numPr>
        <w:spacing w:after="160" w:line="259" w:lineRule="auto"/>
        <w:ind w:left="720"/>
        <w:jc w:val="both"/>
        <w:rPr>
          <w:rFonts w:ascii="Calibri Light" w:hAnsi="Calibri Light" w:cs="Calibri Light"/>
        </w:rPr>
      </w:pPr>
      <w:r w:rsidRPr="00907CE8">
        <w:rPr>
          <w:rFonts w:ascii="Calibri Light" w:hAnsi="Calibri Light" w:cs="Calibri Light"/>
          <w:bCs/>
        </w:rPr>
        <w:t>Precio medio es 20 euros</w:t>
      </w:r>
      <w:r w:rsidRPr="00907CE8">
        <w:rPr>
          <w:rFonts w:ascii="Calibri Light" w:hAnsi="Calibri Light" w:cs="Calibri Light"/>
        </w:rPr>
        <w:t>.</w:t>
      </w:r>
    </w:p>
    <w:p w14:paraId="4987E22F" w14:textId="77777777" w:rsidR="00296DC6" w:rsidRDefault="00296DC6" w:rsidP="00296DC6">
      <w:pPr>
        <w:pStyle w:val="Prrafodelista"/>
        <w:numPr>
          <w:ilvl w:val="0"/>
          <w:numId w:val="32"/>
        </w:numPr>
        <w:spacing w:after="160" w:line="259" w:lineRule="auto"/>
        <w:ind w:left="720"/>
        <w:jc w:val="both"/>
        <w:rPr>
          <w:rFonts w:ascii="Calibri Light" w:hAnsi="Calibri Light" w:cs="Calibri Light"/>
        </w:rPr>
      </w:pPr>
      <w:r>
        <w:rPr>
          <w:rFonts w:ascii="Calibri Light" w:hAnsi="Calibri Light" w:cs="Calibri Light"/>
        </w:rPr>
        <w:t>P</w:t>
      </w:r>
      <w:r w:rsidRPr="00A761F6">
        <w:rPr>
          <w:rFonts w:ascii="Calibri Light" w:hAnsi="Calibri Light" w:cs="Calibri Light"/>
        </w:rPr>
        <w:t>recio medio e</w:t>
      </w:r>
      <w:r w:rsidRPr="00532C1F">
        <w:rPr>
          <w:rFonts w:ascii="Calibri Light" w:hAnsi="Calibri Light" w:cs="Calibri Light"/>
        </w:rPr>
        <w:t xml:space="preserve">s </w:t>
      </w:r>
      <w:r>
        <w:rPr>
          <w:rFonts w:ascii="Calibri Light" w:hAnsi="Calibri Light" w:cs="Calibri Light"/>
        </w:rPr>
        <w:t>30 euros.</w:t>
      </w:r>
    </w:p>
    <w:p w14:paraId="7CFCEE47" w14:textId="77777777" w:rsidR="00296DC6" w:rsidRPr="00A761F6" w:rsidRDefault="00296DC6" w:rsidP="00296DC6">
      <w:pPr>
        <w:pStyle w:val="Prrafodelista"/>
        <w:numPr>
          <w:ilvl w:val="0"/>
          <w:numId w:val="32"/>
        </w:numPr>
        <w:spacing w:after="160" w:line="259" w:lineRule="auto"/>
        <w:ind w:left="720"/>
        <w:jc w:val="both"/>
        <w:rPr>
          <w:rFonts w:ascii="Calibri Light" w:hAnsi="Calibri Light" w:cs="Calibri Light"/>
        </w:rPr>
      </w:pPr>
      <w:r>
        <w:rPr>
          <w:rFonts w:ascii="Calibri Light" w:hAnsi="Calibri Light" w:cs="Calibri Light"/>
        </w:rPr>
        <w:t>Precio medio es 40 euros.</w:t>
      </w:r>
    </w:p>
    <w:p w14:paraId="0E4E0565" w14:textId="77777777" w:rsidR="00296DC6" w:rsidRPr="00296DC6" w:rsidRDefault="00296DC6" w:rsidP="00296DC6">
      <w:pPr>
        <w:pStyle w:val="Prrafodelista"/>
        <w:spacing w:after="120" w:line="240" w:lineRule="auto"/>
        <w:ind w:left="0"/>
        <w:jc w:val="both"/>
        <w:rPr>
          <w:rFonts w:ascii="Calibri Light" w:hAnsi="Calibri Light" w:cs="Calibri Light"/>
          <w:b/>
        </w:rPr>
      </w:pPr>
    </w:p>
    <w:p w14:paraId="6231A0DF" w14:textId="77777777" w:rsidR="00296DC6" w:rsidRPr="00296DC6" w:rsidRDefault="00296DC6" w:rsidP="00296DC6">
      <w:pPr>
        <w:spacing w:after="120" w:line="240" w:lineRule="auto"/>
        <w:jc w:val="both"/>
        <w:rPr>
          <w:rFonts w:ascii="Calibri Light" w:hAnsi="Calibri Light" w:cs="Calibri Light"/>
          <w:b/>
        </w:rPr>
      </w:pPr>
      <w:r w:rsidRPr="00296DC6">
        <w:rPr>
          <w:rFonts w:ascii="Calibri Light" w:hAnsi="Calibri Light" w:cs="Calibri Light"/>
          <w:b/>
        </w:rPr>
        <w:t>3. La fijación por parte del Estado de un precio máximo en los servicios de internet, superior al de equilibrio, producirá:</w:t>
      </w:r>
    </w:p>
    <w:p w14:paraId="24F57929" w14:textId="77777777" w:rsidR="00296DC6" w:rsidRPr="009B4CC1" w:rsidRDefault="00296DC6" w:rsidP="00296DC6">
      <w:pPr>
        <w:pStyle w:val="Prrafodelista"/>
        <w:numPr>
          <w:ilvl w:val="0"/>
          <w:numId w:val="30"/>
        </w:numPr>
        <w:spacing w:after="120" w:line="240" w:lineRule="auto"/>
        <w:jc w:val="both"/>
        <w:rPr>
          <w:rFonts w:ascii="Calibri Light" w:hAnsi="Calibri Light" w:cs="Calibri Light"/>
          <w:bCs/>
        </w:rPr>
      </w:pPr>
      <w:r w:rsidRPr="009B4CC1">
        <w:rPr>
          <w:rFonts w:ascii="Calibri Light" w:hAnsi="Calibri Light" w:cs="Calibri Light"/>
          <w:bCs/>
        </w:rPr>
        <w:t>Exceso de demanda.</w:t>
      </w:r>
    </w:p>
    <w:p w14:paraId="7835CDD1" w14:textId="77777777" w:rsidR="00296DC6" w:rsidRPr="009B4CC1" w:rsidRDefault="00296DC6" w:rsidP="00296DC6">
      <w:pPr>
        <w:pStyle w:val="Prrafodelista"/>
        <w:numPr>
          <w:ilvl w:val="0"/>
          <w:numId w:val="30"/>
        </w:numPr>
        <w:spacing w:after="120" w:line="240" w:lineRule="auto"/>
        <w:jc w:val="both"/>
        <w:rPr>
          <w:rFonts w:ascii="Calibri Light" w:hAnsi="Calibri Light" w:cs="Calibri Light"/>
        </w:rPr>
      </w:pPr>
      <w:r w:rsidRPr="009B4CC1">
        <w:rPr>
          <w:rFonts w:ascii="Calibri Light" w:hAnsi="Calibri Light" w:cs="Calibri Light"/>
        </w:rPr>
        <w:t>Escasez de oferta.</w:t>
      </w:r>
    </w:p>
    <w:p w14:paraId="4325C668" w14:textId="77777777" w:rsidR="00296DC6" w:rsidRPr="009B4CC1" w:rsidRDefault="00296DC6" w:rsidP="00296DC6">
      <w:pPr>
        <w:pStyle w:val="Prrafodelista"/>
        <w:numPr>
          <w:ilvl w:val="0"/>
          <w:numId w:val="30"/>
        </w:numPr>
        <w:spacing w:after="120" w:line="240" w:lineRule="auto"/>
        <w:jc w:val="both"/>
        <w:rPr>
          <w:rFonts w:ascii="Calibri Light" w:hAnsi="Calibri Light" w:cs="Calibri Light"/>
        </w:rPr>
      </w:pPr>
      <w:r w:rsidRPr="009B4CC1">
        <w:rPr>
          <w:rFonts w:ascii="Calibri Light" w:hAnsi="Calibri Light" w:cs="Calibri Light"/>
        </w:rPr>
        <w:t>Tanto (a) como (b)</w:t>
      </w:r>
      <w:r>
        <w:rPr>
          <w:rFonts w:ascii="Calibri Light" w:hAnsi="Calibri Light" w:cs="Calibri Light"/>
        </w:rPr>
        <w:t>.</w:t>
      </w:r>
    </w:p>
    <w:p w14:paraId="1B396ACF" w14:textId="77777777" w:rsidR="00296DC6" w:rsidRPr="00907CE8" w:rsidRDefault="00296DC6" w:rsidP="00296DC6">
      <w:pPr>
        <w:pStyle w:val="Prrafodelista"/>
        <w:numPr>
          <w:ilvl w:val="0"/>
          <w:numId w:val="30"/>
        </w:numPr>
        <w:spacing w:after="120" w:line="240" w:lineRule="auto"/>
        <w:jc w:val="both"/>
        <w:rPr>
          <w:rFonts w:ascii="Calibri Light" w:hAnsi="Calibri Light" w:cs="Calibri Light"/>
          <w:bCs/>
        </w:rPr>
      </w:pPr>
      <w:r w:rsidRPr="00907CE8">
        <w:rPr>
          <w:rFonts w:ascii="Calibri Light" w:hAnsi="Calibri Light" w:cs="Calibri Light"/>
          <w:bCs/>
        </w:rPr>
        <w:t>Ni (a) ni (b).</w:t>
      </w:r>
    </w:p>
    <w:p w14:paraId="04C357AD" w14:textId="77777777" w:rsidR="00296DC6" w:rsidRDefault="00296DC6" w:rsidP="00296DC6">
      <w:pPr>
        <w:spacing w:after="0" w:line="240" w:lineRule="auto"/>
        <w:jc w:val="both"/>
        <w:rPr>
          <w:rFonts w:ascii="Calibri Light" w:hAnsi="Calibri Light" w:cs="Calibri Light"/>
        </w:rPr>
      </w:pPr>
    </w:p>
    <w:p w14:paraId="55073E78" w14:textId="77777777" w:rsidR="00296DC6" w:rsidRPr="00296DC6" w:rsidRDefault="00296DC6" w:rsidP="00296DC6">
      <w:pPr>
        <w:spacing w:after="0" w:line="240" w:lineRule="auto"/>
        <w:jc w:val="both"/>
        <w:rPr>
          <w:rFonts w:ascii="Calibri Light" w:hAnsi="Calibri Light" w:cs="Calibri Light"/>
          <w:b/>
        </w:rPr>
      </w:pPr>
      <w:r w:rsidRPr="00296DC6">
        <w:rPr>
          <w:rFonts w:ascii="Calibri Light" w:hAnsi="Calibri Light" w:cs="Calibri Light"/>
          <w:b/>
        </w:rPr>
        <w:t>4. Si una empresa comprueba que sus costes fijos aumentan un 10%, su precio de cierre deberá,</w:t>
      </w:r>
    </w:p>
    <w:p w14:paraId="11F46B65" w14:textId="77777777" w:rsidR="00296DC6" w:rsidRPr="009B4CC1" w:rsidRDefault="00296DC6" w:rsidP="00296DC6">
      <w:pPr>
        <w:spacing w:after="0" w:line="240" w:lineRule="auto"/>
        <w:ind w:left="426"/>
        <w:jc w:val="both"/>
        <w:rPr>
          <w:rFonts w:ascii="Calibri Light" w:hAnsi="Calibri Light" w:cs="Calibri Light"/>
        </w:rPr>
      </w:pPr>
      <w:r w:rsidRPr="009B4CC1">
        <w:rPr>
          <w:rFonts w:ascii="Calibri Light" w:hAnsi="Calibri Light" w:cs="Calibri Light"/>
        </w:rPr>
        <w:t xml:space="preserve">a. </w:t>
      </w:r>
      <w:r>
        <w:rPr>
          <w:rFonts w:ascii="Calibri Light" w:hAnsi="Calibri Light" w:cs="Calibri Light"/>
        </w:rPr>
        <w:t xml:space="preserve">  </w:t>
      </w:r>
      <w:r w:rsidRPr="009B4CC1">
        <w:rPr>
          <w:rFonts w:ascii="Calibri Light" w:hAnsi="Calibri Light" w:cs="Calibri Light"/>
        </w:rPr>
        <w:t>Aumentar un 10%.</w:t>
      </w:r>
    </w:p>
    <w:p w14:paraId="68C8C773" w14:textId="77777777" w:rsidR="00296DC6" w:rsidRPr="009B4CC1" w:rsidRDefault="00296DC6" w:rsidP="00296DC6">
      <w:pPr>
        <w:spacing w:after="0" w:line="240" w:lineRule="auto"/>
        <w:ind w:left="426"/>
        <w:jc w:val="both"/>
        <w:rPr>
          <w:rFonts w:ascii="Calibri Light" w:hAnsi="Calibri Light" w:cs="Calibri Light"/>
        </w:rPr>
      </w:pPr>
      <w:r w:rsidRPr="009B4CC1">
        <w:rPr>
          <w:rFonts w:ascii="Calibri Light" w:hAnsi="Calibri Light" w:cs="Calibri Light"/>
        </w:rPr>
        <w:t xml:space="preserve">b. </w:t>
      </w:r>
      <w:r>
        <w:rPr>
          <w:rFonts w:ascii="Calibri Light" w:hAnsi="Calibri Light" w:cs="Calibri Light"/>
        </w:rPr>
        <w:t xml:space="preserve">  </w:t>
      </w:r>
      <w:r w:rsidRPr="009B4CC1">
        <w:rPr>
          <w:rFonts w:ascii="Calibri Light" w:hAnsi="Calibri Light" w:cs="Calibri Light"/>
        </w:rPr>
        <w:t>Aumentar más de un 10%.</w:t>
      </w:r>
    </w:p>
    <w:p w14:paraId="799864BC" w14:textId="77777777" w:rsidR="00296DC6" w:rsidRPr="009B4CC1" w:rsidRDefault="00296DC6" w:rsidP="00296DC6">
      <w:pPr>
        <w:spacing w:after="0" w:line="240" w:lineRule="auto"/>
        <w:ind w:left="426"/>
        <w:jc w:val="both"/>
        <w:rPr>
          <w:rFonts w:ascii="Calibri Light" w:hAnsi="Calibri Light" w:cs="Calibri Light"/>
        </w:rPr>
      </w:pPr>
      <w:r w:rsidRPr="009B4CC1">
        <w:rPr>
          <w:rFonts w:ascii="Calibri Light" w:hAnsi="Calibri Light" w:cs="Calibri Light"/>
        </w:rPr>
        <w:t xml:space="preserve">c. </w:t>
      </w:r>
      <w:r>
        <w:rPr>
          <w:rFonts w:ascii="Calibri Light" w:hAnsi="Calibri Light" w:cs="Calibri Light"/>
        </w:rPr>
        <w:t xml:space="preserve">  </w:t>
      </w:r>
      <w:r w:rsidRPr="009B4CC1">
        <w:rPr>
          <w:rFonts w:ascii="Calibri Light" w:hAnsi="Calibri Light" w:cs="Calibri Light"/>
        </w:rPr>
        <w:t>Aumentar menos de un 10%.</w:t>
      </w:r>
    </w:p>
    <w:p w14:paraId="665D77F5" w14:textId="77777777" w:rsidR="00296DC6" w:rsidRPr="00907CE8" w:rsidRDefault="00296DC6" w:rsidP="00296DC6">
      <w:pPr>
        <w:spacing w:after="0" w:line="240" w:lineRule="auto"/>
        <w:ind w:left="426"/>
        <w:jc w:val="both"/>
        <w:rPr>
          <w:rFonts w:ascii="Calibri Light" w:hAnsi="Calibri Light" w:cs="Calibri Light"/>
          <w:bCs/>
        </w:rPr>
      </w:pPr>
      <w:r w:rsidRPr="00907CE8">
        <w:rPr>
          <w:rFonts w:ascii="Calibri Light" w:hAnsi="Calibri Light" w:cs="Calibri Light"/>
          <w:bCs/>
        </w:rPr>
        <w:t>d.   Permanecer igual que antes.</w:t>
      </w:r>
    </w:p>
    <w:p w14:paraId="2ACFCEFE" w14:textId="77777777" w:rsidR="00296DC6" w:rsidRDefault="00296DC6" w:rsidP="00296DC6">
      <w:pPr>
        <w:jc w:val="both"/>
        <w:rPr>
          <w:rFonts w:ascii="Calibri Light" w:hAnsi="Calibri Light" w:cs="Calibri Light"/>
        </w:rPr>
      </w:pPr>
    </w:p>
    <w:p w14:paraId="0144A9B7" w14:textId="77777777" w:rsidR="00296DC6" w:rsidRPr="00296DC6" w:rsidRDefault="00296DC6" w:rsidP="00296DC6">
      <w:pPr>
        <w:jc w:val="both"/>
        <w:rPr>
          <w:rFonts w:ascii="Calibri Light" w:hAnsi="Calibri Light" w:cs="Calibri Light"/>
          <w:b/>
        </w:rPr>
      </w:pPr>
      <w:r w:rsidRPr="00296DC6">
        <w:rPr>
          <w:rFonts w:ascii="Calibri Light" w:hAnsi="Calibri Light" w:cs="Calibri Light"/>
          <w:b/>
        </w:rPr>
        <w:t xml:space="preserve">5. La empresa “Patagonia, S.A” dedicada a la fabricación artesanal de pulseras tiene un Coste variable medio (CVMe) igual a 2Q y no tiene costes fijos. Si el precio de mercado es 20 y la empresa quiere maximizar beneficios ¿Cuánto deberá producir? </w:t>
      </w:r>
    </w:p>
    <w:p w14:paraId="422F70E0" w14:textId="77777777" w:rsidR="00296DC6" w:rsidRPr="009B4CC1" w:rsidRDefault="00296DC6" w:rsidP="00296DC6">
      <w:pPr>
        <w:spacing w:after="0" w:line="240" w:lineRule="auto"/>
        <w:jc w:val="both"/>
        <w:rPr>
          <w:rFonts w:ascii="Calibri Light" w:hAnsi="Calibri Light" w:cs="Calibri Light"/>
        </w:rPr>
      </w:pPr>
      <w:r>
        <w:rPr>
          <w:rFonts w:ascii="Calibri Light" w:hAnsi="Calibri Light" w:cs="Calibri Light"/>
        </w:rPr>
        <w:t xml:space="preserve">        </w:t>
      </w:r>
      <w:r w:rsidRPr="009B4CC1">
        <w:rPr>
          <w:rFonts w:ascii="Calibri Light" w:hAnsi="Calibri Light" w:cs="Calibri Light"/>
        </w:rPr>
        <w:t xml:space="preserve">a. </w:t>
      </w:r>
      <w:r>
        <w:rPr>
          <w:rFonts w:ascii="Calibri Light" w:hAnsi="Calibri Light" w:cs="Calibri Light"/>
        </w:rPr>
        <w:t xml:space="preserve">  </w:t>
      </w:r>
      <w:r w:rsidRPr="009B4CC1">
        <w:rPr>
          <w:rFonts w:ascii="Calibri Light" w:hAnsi="Calibri Light" w:cs="Calibri Light"/>
        </w:rPr>
        <w:t>Q=0.</w:t>
      </w:r>
    </w:p>
    <w:p w14:paraId="310A1F56" w14:textId="77777777" w:rsidR="00296DC6" w:rsidRPr="00907CE8" w:rsidRDefault="00296DC6" w:rsidP="00296DC6">
      <w:pPr>
        <w:spacing w:after="0" w:line="240" w:lineRule="auto"/>
        <w:jc w:val="both"/>
        <w:rPr>
          <w:rFonts w:ascii="Calibri Light" w:hAnsi="Calibri Light" w:cs="Calibri Light"/>
          <w:bCs/>
        </w:rPr>
      </w:pPr>
      <w:r w:rsidRPr="00907CE8">
        <w:rPr>
          <w:rFonts w:ascii="Calibri Light" w:hAnsi="Calibri Light" w:cs="Calibri Light"/>
          <w:bCs/>
        </w:rPr>
        <w:t xml:space="preserve">        b.   Q= 5.</w:t>
      </w:r>
    </w:p>
    <w:p w14:paraId="6C610300" w14:textId="77777777" w:rsidR="00296DC6" w:rsidRPr="009B4CC1" w:rsidRDefault="00296DC6" w:rsidP="00296DC6">
      <w:pPr>
        <w:spacing w:after="0" w:line="240" w:lineRule="auto"/>
        <w:jc w:val="both"/>
        <w:rPr>
          <w:rFonts w:ascii="Calibri Light" w:hAnsi="Calibri Light" w:cs="Calibri Light"/>
        </w:rPr>
      </w:pPr>
      <w:r>
        <w:rPr>
          <w:rFonts w:ascii="Calibri Light" w:hAnsi="Calibri Light" w:cs="Calibri Light"/>
        </w:rPr>
        <w:t xml:space="preserve">        </w:t>
      </w:r>
      <w:r w:rsidRPr="009B4CC1">
        <w:rPr>
          <w:rFonts w:ascii="Calibri Light" w:hAnsi="Calibri Light" w:cs="Calibri Light"/>
        </w:rPr>
        <w:t xml:space="preserve">c. </w:t>
      </w:r>
      <w:r>
        <w:rPr>
          <w:rFonts w:ascii="Calibri Light" w:hAnsi="Calibri Light" w:cs="Calibri Light"/>
        </w:rPr>
        <w:t xml:space="preserve">  </w:t>
      </w:r>
      <w:r w:rsidRPr="009B4CC1">
        <w:rPr>
          <w:rFonts w:ascii="Calibri Light" w:hAnsi="Calibri Light" w:cs="Calibri Light"/>
        </w:rPr>
        <w:t>Q=10.</w:t>
      </w:r>
    </w:p>
    <w:p w14:paraId="60BD1241" w14:textId="77777777" w:rsidR="00296DC6" w:rsidRPr="009B4CC1" w:rsidRDefault="00296DC6" w:rsidP="00296DC6">
      <w:pPr>
        <w:spacing w:after="0" w:line="240" w:lineRule="auto"/>
        <w:jc w:val="both"/>
        <w:rPr>
          <w:rFonts w:ascii="Calibri Light" w:hAnsi="Calibri Light" w:cs="Calibri Light"/>
        </w:rPr>
      </w:pPr>
      <w:r>
        <w:rPr>
          <w:rFonts w:ascii="Calibri Light" w:hAnsi="Calibri Light" w:cs="Calibri Light"/>
        </w:rPr>
        <w:t xml:space="preserve">        </w:t>
      </w:r>
      <w:r w:rsidRPr="009B4CC1">
        <w:rPr>
          <w:rFonts w:ascii="Calibri Light" w:hAnsi="Calibri Light" w:cs="Calibri Light"/>
        </w:rPr>
        <w:t xml:space="preserve">d. </w:t>
      </w:r>
      <w:r>
        <w:rPr>
          <w:rFonts w:ascii="Calibri Light" w:hAnsi="Calibri Light" w:cs="Calibri Light"/>
        </w:rPr>
        <w:t xml:space="preserve">  </w:t>
      </w:r>
      <w:r w:rsidRPr="009B4CC1">
        <w:rPr>
          <w:rFonts w:ascii="Calibri Light" w:hAnsi="Calibri Light" w:cs="Calibri Light"/>
        </w:rPr>
        <w:t>No se puede saber con los datos disponibles.</w:t>
      </w:r>
    </w:p>
    <w:p w14:paraId="5072402C" w14:textId="77777777" w:rsidR="00296DC6" w:rsidRPr="009B4CC1" w:rsidRDefault="00296DC6" w:rsidP="00296DC6">
      <w:pPr>
        <w:jc w:val="both"/>
        <w:rPr>
          <w:rFonts w:ascii="Calibri Light" w:hAnsi="Calibri Light" w:cs="Calibri Light"/>
        </w:rPr>
      </w:pPr>
    </w:p>
    <w:p w14:paraId="4A14BBCA" w14:textId="77777777" w:rsidR="00296DC6" w:rsidRPr="00296DC6" w:rsidRDefault="00296DC6" w:rsidP="00296DC6">
      <w:pPr>
        <w:spacing w:after="0" w:line="240" w:lineRule="auto"/>
        <w:jc w:val="both"/>
        <w:rPr>
          <w:rFonts w:ascii="Calibri Light" w:hAnsi="Calibri Light" w:cs="Calibri Light"/>
          <w:b/>
        </w:rPr>
      </w:pPr>
      <w:r w:rsidRPr="00296DC6">
        <w:rPr>
          <w:rFonts w:ascii="Calibri Light" w:hAnsi="Calibri Light" w:cs="Calibri Light"/>
          <w:b/>
        </w:rPr>
        <w:t>6. Si se produjera un incremento de los precios de los coches importados en el último trimestre del 2026, este aumento afectaría en dicho periodo al cálculo del:</w:t>
      </w:r>
    </w:p>
    <w:p w14:paraId="18750C20" w14:textId="77777777" w:rsidR="00296DC6" w:rsidRPr="009B4CC1" w:rsidRDefault="00296DC6" w:rsidP="00296DC6">
      <w:pPr>
        <w:pStyle w:val="Prrafodelista"/>
        <w:numPr>
          <w:ilvl w:val="0"/>
          <w:numId w:val="29"/>
        </w:numPr>
        <w:spacing w:after="0" w:line="240" w:lineRule="auto"/>
        <w:rPr>
          <w:rFonts w:ascii="Calibri Light" w:hAnsi="Calibri Light" w:cs="Calibri Light"/>
        </w:rPr>
      </w:pPr>
      <w:r w:rsidRPr="009B4CC1">
        <w:rPr>
          <w:rFonts w:ascii="Calibri Light" w:hAnsi="Calibri Light" w:cs="Calibri Light"/>
        </w:rPr>
        <w:t xml:space="preserve">Deflactor del PIB </w:t>
      </w:r>
    </w:p>
    <w:p w14:paraId="5D5EF600" w14:textId="77777777" w:rsidR="00296DC6" w:rsidRPr="00907CE8" w:rsidRDefault="00296DC6" w:rsidP="00296DC6">
      <w:pPr>
        <w:pStyle w:val="Prrafodelista"/>
        <w:numPr>
          <w:ilvl w:val="0"/>
          <w:numId w:val="29"/>
        </w:numPr>
        <w:spacing w:after="0" w:line="240" w:lineRule="auto"/>
        <w:rPr>
          <w:rFonts w:ascii="Calibri Light" w:hAnsi="Calibri Light" w:cs="Calibri Light"/>
        </w:rPr>
      </w:pPr>
      <w:r w:rsidRPr="00907CE8">
        <w:rPr>
          <w:rFonts w:ascii="Calibri Light" w:hAnsi="Calibri Light" w:cs="Calibri Light"/>
        </w:rPr>
        <w:lastRenderedPageBreak/>
        <w:t>Índice de precios al consumo (IPC)</w:t>
      </w:r>
    </w:p>
    <w:p w14:paraId="1F1037B1" w14:textId="77777777" w:rsidR="00296DC6" w:rsidRPr="009B4CC1" w:rsidRDefault="00296DC6" w:rsidP="00296DC6">
      <w:pPr>
        <w:pStyle w:val="Prrafodelista"/>
        <w:numPr>
          <w:ilvl w:val="0"/>
          <w:numId w:val="29"/>
        </w:numPr>
        <w:spacing w:after="0" w:line="240" w:lineRule="auto"/>
        <w:rPr>
          <w:rFonts w:ascii="Calibri Light" w:hAnsi="Calibri Light" w:cs="Calibri Light"/>
          <w:bCs/>
        </w:rPr>
      </w:pPr>
      <w:r w:rsidRPr="009B4CC1">
        <w:rPr>
          <w:rFonts w:ascii="Calibri Light" w:hAnsi="Calibri Light" w:cs="Calibri Light"/>
          <w:bCs/>
        </w:rPr>
        <w:t>Tanto al Índice de precios al consumo (IPC) como al Deflactor del PIB.</w:t>
      </w:r>
    </w:p>
    <w:p w14:paraId="4C354509" w14:textId="77777777" w:rsidR="00296DC6" w:rsidRPr="009B4CC1" w:rsidRDefault="00296DC6" w:rsidP="00296DC6">
      <w:pPr>
        <w:pStyle w:val="Prrafodelista"/>
        <w:numPr>
          <w:ilvl w:val="0"/>
          <w:numId w:val="29"/>
        </w:numPr>
        <w:spacing w:after="0" w:line="240" w:lineRule="auto"/>
        <w:rPr>
          <w:rFonts w:ascii="Calibri Light" w:hAnsi="Calibri Light" w:cs="Calibri Light"/>
        </w:rPr>
      </w:pPr>
      <w:r w:rsidRPr="009B4CC1">
        <w:rPr>
          <w:rFonts w:ascii="Calibri Light" w:hAnsi="Calibri Light" w:cs="Calibri Light"/>
        </w:rPr>
        <w:t>Ninguna de las anteriores.</w:t>
      </w:r>
    </w:p>
    <w:p w14:paraId="32A64BE7" w14:textId="77777777" w:rsidR="00296DC6" w:rsidRPr="009B4CC1" w:rsidRDefault="00296DC6" w:rsidP="00296DC6">
      <w:pPr>
        <w:spacing w:after="0" w:line="240" w:lineRule="auto"/>
        <w:rPr>
          <w:rFonts w:ascii="Calibri Light" w:hAnsi="Calibri Light" w:cs="Calibri Light"/>
        </w:rPr>
      </w:pPr>
    </w:p>
    <w:p w14:paraId="30BAAA65" w14:textId="6EFFA014" w:rsidR="00296DC6" w:rsidRPr="00296DC6" w:rsidRDefault="00296DC6" w:rsidP="00296DC6">
      <w:pPr>
        <w:pStyle w:val="NormalWeb"/>
        <w:jc w:val="both"/>
        <w:rPr>
          <w:rFonts w:asciiTheme="majorHAnsi" w:hAnsiTheme="majorHAnsi" w:cstheme="majorHAnsi"/>
          <w:b/>
          <w:sz w:val="22"/>
          <w:szCs w:val="22"/>
        </w:rPr>
      </w:pPr>
      <w:r w:rsidRPr="00296DC6">
        <w:rPr>
          <w:rFonts w:asciiTheme="majorHAnsi" w:hAnsiTheme="majorHAnsi" w:cstheme="majorHAnsi"/>
          <w:b/>
          <w:sz w:val="22"/>
          <w:szCs w:val="22"/>
        </w:rPr>
        <w:t>7.  Mis vecinos me han ofrecido dar clases particulares a su hijo por 9 euros la hora. Dispongo de 2 horas libres a la semana que podría dedicar a dar esas clases. Sin embargo, también podría emplear ese tiempo en otras actividades, como revisar Instagram, escuchar música en Spotify, ver vídeos en YouTube o pasear a mi perro. Desde un punto de vista económico, ¿cuál es el coste de realizar esas otras actividades?</w:t>
      </w:r>
    </w:p>
    <w:p w14:paraId="0427B77E" w14:textId="77777777" w:rsidR="00296DC6" w:rsidRDefault="00296DC6" w:rsidP="00296DC6">
      <w:pPr>
        <w:pStyle w:val="NormalWeb"/>
        <w:numPr>
          <w:ilvl w:val="0"/>
          <w:numId w:val="31"/>
        </w:numPr>
        <w:rPr>
          <w:rFonts w:asciiTheme="majorHAnsi" w:hAnsiTheme="majorHAnsi" w:cstheme="majorHAnsi"/>
          <w:sz w:val="22"/>
          <w:szCs w:val="22"/>
        </w:rPr>
      </w:pPr>
      <w:r w:rsidRPr="00894327">
        <w:rPr>
          <w:rFonts w:asciiTheme="majorHAnsi" w:hAnsiTheme="majorHAnsi" w:cstheme="majorHAnsi"/>
          <w:sz w:val="22"/>
          <w:szCs w:val="22"/>
        </w:rPr>
        <w:t>Pasear a</w:t>
      </w:r>
      <w:r>
        <w:rPr>
          <w:rFonts w:asciiTheme="majorHAnsi" w:hAnsiTheme="majorHAnsi" w:cstheme="majorHAnsi"/>
          <w:sz w:val="22"/>
          <w:szCs w:val="22"/>
        </w:rPr>
        <w:t xml:space="preserve"> mi</w:t>
      </w:r>
      <w:r w:rsidRPr="00894327">
        <w:rPr>
          <w:rFonts w:asciiTheme="majorHAnsi" w:hAnsiTheme="majorHAnsi" w:cstheme="majorHAnsi"/>
          <w:sz w:val="22"/>
          <w:szCs w:val="22"/>
        </w:rPr>
        <w:t xml:space="preserve"> perro es gratis.</w:t>
      </w:r>
    </w:p>
    <w:p w14:paraId="02B7053D" w14:textId="77777777" w:rsidR="00296DC6" w:rsidRDefault="00296DC6" w:rsidP="00296DC6">
      <w:pPr>
        <w:pStyle w:val="NormalWeb"/>
        <w:numPr>
          <w:ilvl w:val="0"/>
          <w:numId w:val="31"/>
        </w:numPr>
        <w:rPr>
          <w:rFonts w:asciiTheme="majorHAnsi" w:hAnsiTheme="majorHAnsi" w:cstheme="majorHAnsi"/>
          <w:sz w:val="22"/>
          <w:szCs w:val="22"/>
        </w:rPr>
      </w:pPr>
      <w:r w:rsidRPr="00894327">
        <w:rPr>
          <w:rFonts w:asciiTheme="majorHAnsi" w:hAnsiTheme="majorHAnsi" w:cstheme="majorHAnsi"/>
          <w:sz w:val="22"/>
          <w:szCs w:val="22"/>
        </w:rPr>
        <w:t>Ver vídeos en YouTube es gratis.</w:t>
      </w:r>
    </w:p>
    <w:p w14:paraId="4250ABEF" w14:textId="77777777" w:rsidR="00296DC6" w:rsidRDefault="00296DC6" w:rsidP="00296DC6">
      <w:pPr>
        <w:pStyle w:val="NormalWeb"/>
        <w:numPr>
          <w:ilvl w:val="0"/>
          <w:numId w:val="31"/>
        </w:numPr>
        <w:rPr>
          <w:rFonts w:asciiTheme="majorHAnsi" w:hAnsiTheme="majorHAnsi" w:cstheme="majorHAnsi"/>
          <w:sz w:val="22"/>
          <w:szCs w:val="22"/>
        </w:rPr>
      </w:pPr>
      <w:r w:rsidRPr="00894327">
        <w:rPr>
          <w:rFonts w:asciiTheme="majorHAnsi" w:hAnsiTheme="majorHAnsi" w:cstheme="majorHAnsi"/>
          <w:sz w:val="22"/>
          <w:szCs w:val="22"/>
        </w:rPr>
        <w:t>Instagram es gratis, pero escuchar música en Spotify no.</w:t>
      </w:r>
    </w:p>
    <w:p w14:paraId="2BE0C133" w14:textId="77777777" w:rsidR="00296DC6" w:rsidRPr="00907CE8" w:rsidRDefault="00296DC6" w:rsidP="00296DC6">
      <w:pPr>
        <w:pStyle w:val="NormalWeb"/>
        <w:numPr>
          <w:ilvl w:val="0"/>
          <w:numId w:val="31"/>
        </w:numPr>
        <w:rPr>
          <w:rFonts w:asciiTheme="majorHAnsi" w:hAnsiTheme="majorHAnsi" w:cstheme="majorHAnsi"/>
          <w:sz w:val="22"/>
          <w:szCs w:val="22"/>
        </w:rPr>
      </w:pPr>
      <w:r w:rsidRPr="00907CE8">
        <w:rPr>
          <w:rFonts w:asciiTheme="majorHAnsi" w:hAnsiTheme="majorHAnsi" w:cstheme="majorHAnsi"/>
          <w:bCs/>
          <w:sz w:val="22"/>
          <w:szCs w:val="22"/>
        </w:rPr>
        <w:t>Ninguna es gratis.</w:t>
      </w:r>
    </w:p>
    <w:p w14:paraId="4368686D" w14:textId="23E529D0" w:rsidR="00296DC6" w:rsidRPr="00296DC6" w:rsidRDefault="00296DC6" w:rsidP="00296DC6">
      <w:pPr>
        <w:spacing w:after="120" w:line="240" w:lineRule="auto"/>
        <w:jc w:val="both"/>
        <w:rPr>
          <w:rFonts w:asciiTheme="majorHAnsi" w:hAnsiTheme="majorHAnsi" w:cstheme="majorHAnsi"/>
          <w:b/>
        </w:rPr>
      </w:pPr>
      <w:r w:rsidRPr="00296DC6">
        <w:rPr>
          <w:rFonts w:asciiTheme="majorHAnsi" w:hAnsiTheme="majorHAnsi" w:cstheme="majorHAnsi"/>
          <w:b/>
        </w:rPr>
        <w:t>8. ¿Cuál de las siguientes opciones NO corresponde con una operación de “Crecimiento Externo?:</w:t>
      </w:r>
    </w:p>
    <w:p w14:paraId="3C73C98B" w14:textId="4F3905D1" w:rsidR="00296DC6" w:rsidRPr="00296DC6" w:rsidRDefault="00296DC6" w:rsidP="00296DC6">
      <w:pPr>
        <w:pStyle w:val="Prrafodelista"/>
        <w:numPr>
          <w:ilvl w:val="0"/>
          <w:numId w:val="34"/>
        </w:numPr>
        <w:spacing w:after="120" w:line="240" w:lineRule="auto"/>
        <w:jc w:val="both"/>
        <w:rPr>
          <w:rFonts w:asciiTheme="majorHAnsi" w:hAnsiTheme="majorHAnsi" w:cstheme="majorHAnsi"/>
        </w:rPr>
      </w:pPr>
      <w:r w:rsidRPr="00296DC6">
        <w:rPr>
          <w:rFonts w:asciiTheme="majorHAnsi" w:hAnsiTheme="majorHAnsi" w:cstheme="majorHAnsi"/>
        </w:rPr>
        <w:t>Absorción</w:t>
      </w:r>
    </w:p>
    <w:p w14:paraId="2278E0B3" w14:textId="77777777" w:rsidR="00296DC6" w:rsidRPr="00907CE8" w:rsidRDefault="00296DC6" w:rsidP="00296DC6">
      <w:pPr>
        <w:pStyle w:val="Prrafodelista"/>
        <w:numPr>
          <w:ilvl w:val="0"/>
          <w:numId w:val="34"/>
        </w:numPr>
        <w:spacing w:after="0" w:line="259" w:lineRule="auto"/>
        <w:jc w:val="both"/>
        <w:rPr>
          <w:rFonts w:asciiTheme="majorHAnsi" w:hAnsiTheme="majorHAnsi" w:cstheme="majorHAnsi"/>
        </w:rPr>
      </w:pPr>
      <w:r w:rsidRPr="00907CE8">
        <w:rPr>
          <w:rFonts w:asciiTheme="majorHAnsi" w:hAnsiTheme="majorHAnsi" w:cstheme="majorHAnsi"/>
        </w:rPr>
        <w:t>Diversificación.</w:t>
      </w:r>
    </w:p>
    <w:p w14:paraId="45E3C96F" w14:textId="77777777" w:rsidR="00296DC6" w:rsidRPr="00907CE8" w:rsidRDefault="00296DC6" w:rsidP="00296DC6">
      <w:pPr>
        <w:pStyle w:val="Prrafodelista"/>
        <w:numPr>
          <w:ilvl w:val="0"/>
          <w:numId w:val="34"/>
        </w:numPr>
        <w:spacing w:after="0" w:line="259" w:lineRule="auto"/>
        <w:jc w:val="both"/>
        <w:rPr>
          <w:rFonts w:asciiTheme="majorHAnsi" w:hAnsiTheme="majorHAnsi" w:cstheme="majorHAnsi"/>
        </w:rPr>
      </w:pPr>
      <w:r w:rsidRPr="00907CE8">
        <w:rPr>
          <w:rFonts w:asciiTheme="majorHAnsi" w:hAnsiTheme="majorHAnsi" w:cstheme="majorHAnsi"/>
        </w:rPr>
        <w:t>Cooperación.</w:t>
      </w:r>
    </w:p>
    <w:p w14:paraId="6860960B" w14:textId="3F636369" w:rsidR="00296DC6" w:rsidRPr="00296DC6" w:rsidRDefault="00296DC6" w:rsidP="00296DC6">
      <w:pPr>
        <w:pStyle w:val="Prrafodelista"/>
        <w:numPr>
          <w:ilvl w:val="0"/>
          <w:numId w:val="34"/>
        </w:numPr>
        <w:spacing w:after="0" w:line="259" w:lineRule="auto"/>
        <w:jc w:val="both"/>
        <w:rPr>
          <w:rFonts w:asciiTheme="majorHAnsi" w:hAnsiTheme="majorHAnsi" w:cstheme="majorHAnsi"/>
        </w:rPr>
      </w:pPr>
      <w:r w:rsidRPr="00296DC6">
        <w:rPr>
          <w:rFonts w:asciiTheme="majorHAnsi" w:hAnsiTheme="majorHAnsi" w:cstheme="majorHAnsi"/>
        </w:rPr>
        <w:t>Fusión.</w:t>
      </w:r>
    </w:p>
    <w:p w14:paraId="52AD2919" w14:textId="7F2F86EF" w:rsidR="00296DC6" w:rsidRPr="00296DC6" w:rsidRDefault="00296DC6" w:rsidP="00296DC6">
      <w:pPr>
        <w:spacing w:before="120" w:after="0" w:line="240" w:lineRule="auto"/>
        <w:jc w:val="both"/>
        <w:rPr>
          <w:rFonts w:asciiTheme="majorHAnsi" w:hAnsiTheme="majorHAnsi" w:cstheme="majorHAnsi"/>
          <w:b/>
        </w:rPr>
      </w:pPr>
    </w:p>
    <w:p w14:paraId="315BF687" w14:textId="29FEBD7F" w:rsidR="00296DC6" w:rsidRPr="00296DC6" w:rsidRDefault="00296DC6" w:rsidP="00296DC6">
      <w:pPr>
        <w:spacing w:after="120" w:line="240" w:lineRule="auto"/>
        <w:jc w:val="both"/>
        <w:rPr>
          <w:rFonts w:asciiTheme="majorHAnsi" w:hAnsiTheme="majorHAnsi" w:cstheme="majorHAnsi"/>
          <w:b/>
        </w:rPr>
      </w:pPr>
      <w:r w:rsidRPr="00296DC6">
        <w:rPr>
          <w:rFonts w:asciiTheme="majorHAnsi" w:hAnsiTheme="majorHAnsi" w:cstheme="majorHAnsi"/>
          <w:b/>
        </w:rPr>
        <w:t>9. El análisis PESTEL es útil para:</w:t>
      </w:r>
    </w:p>
    <w:p w14:paraId="47BA1FBD" w14:textId="77777777" w:rsidR="00296DC6" w:rsidRPr="00907CE8" w:rsidRDefault="00296DC6" w:rsidP="00296DC6">
      <w:pPr>
        <w:pStyle w:val="Prrafodelista"/>
        <w:numPr>
          <w:ilvl w:val="0"/>
          <w:numId w:val="35"/>
        </w:numPr>
        <w:spacing w:after="0" w:line="259" w:lineRule="auto"/>
        <w:jc w:val="both"/>
        <w:rPr>
          <w:rFonts w:asciiTheme="majorHAnsi" w:hAnsiTheme="majorHAnsi" w:cstheme="majorHAnsi"/>
        </w:rPr>
      </w:pPr>
      <w:r w:rsidRPr="00907CE8">
        <w:rPr>
          <w:rFonts w:asciiTheme="majorHAnsi" w:hAnsiTheme="majorHAnsi" w:cstheme="majorHAnsi"/>
          <w:color w:val="262626" w:themeColor="text1" w:themeTint="D9"/>
        </w:rPr>
        <w:t>Hacer el análisis del entorno general de la empresa.</w:t>
      </w:r>
    </w:p>
    <w:p w14:paraId="02CEE98C" w14:textId="77777777" w:rsidR="00296DC6" w:rsidRPr="00296DC6" w:rsidRDefault="00296DC6" w:rsidP="00296DC6">
      <w:pPr>
        <w:pStyle w:val="Prrafodelista"/>
        <w:numPr>
          <w:ilvl w:val="0"/>
          <w:numId w:val="35"/>
        </w:numPr>
        <w:spacing w:after="0" w:line="259" w:lineRule="auto"/>
        <w:jc w:val="both"/>
        <w:rPr>
          <w:rFonts w:asciiTheme="majorHAnsi" w:hAnsiTheme="majorHAnsi" w:cstheme="majorHAnsi"/>
        </w:rPr>
      </w:pPr>
      <w:r w:rsidRPr="00296DC6">
        <w:rPr>
          <w:rFonts w:asciiTheme="majorHAnsi" w:hAnsiTheme="majorHAnsi" w:cstheme="majorHAnsi"/>
        </w:rPr>
        <w:t>Hacer el análisis de la competencia del sector.</w:t>
      </w:r>
    </w:p>
    <w:p w14:paraId="1E9A53B4" w14:textId="77777777" w:rsidR="00296DC6" w:rsidRPr="00296DC6" w:rsidRDefault="00296DC6" w:rsidP="00296DC6">
      <w:pPr>
        <w:pStyle w:val="Prrafodelista"/>
        <w:numPr>
          <w:ilvl w:val="0"/>
          <w:numId w:val="35"/>
        </w:numPr>
        <w:spacing w:after="0" w:line="259" w:lineRule="auto"/>
        <w:jc w:val="both"/>
        <w:rPr>
          <w:rFonts w:asciiTheme="majorHAnsi" w:hAnsiTheme="majorHAnsi" w:cstheme="majorHAnsi"/>
        </w:rPr>
      </w:pPr>
      <w:r w:rsidRPr="00296DC6">
        <w:rPr>
          <w:rFonts w:asciiTheme="majorHAnsi" w:hAnsiTheme="majorHAnsi" w:cstheme="majorHAnsi"/>
        </w:rPr>
        <w:t xml:space="preserve">Evaluar el poder de negociación de los clientes. </w:t>
      </w:r>
    </w:p>
    <w:p w14:paraId="5D587669" w14:textId="6033BAA6" w:rsidR="00296DC6" w:rsidRPr="00296DC6" w:rsidRDefault="00296DC6" w:rsidP="00296DC6">
      <w:pPr>
        <w:pStyle w:val="Prrafodelista"/>
        <w:numPr>
          <w:ilvl w:val="0"/>
          <w:numId w:val="35"/>
        </w:numPr>
        <w:spacing w:after="0" w:line="259" w:lineRule="auto"/>
        <w:jc w:val="both"/>
        <w:rPr>
          <w:rFonts w:asciiTheme="majorHAnsi" w:hAnsiTheme="majorHAnsi" w:cstheme="majorHAnsi"/>
        </w:rPr>
      </w:pPr>
      <w:r w:rsidRPr="00296DC6">
        <w:rPr>
          <w:rFonts w:asciiTheme="majorHAnsi" w:hAnsiTheme="majorHAnsi" w:cstheme="majorHAnsi"/>
        </w:rPr>
        <w:t>Delimitar el microentorno de la empresa</w:t>
      </w:r>
    </w:p>
    <w:p w14:paraId="7A9CB44D" w14:textId="3A7FA4F6" w:rsidR="004A0385" w:rsidRPr="006B5556" w:rsidRDefault="004A0385" w:rsidP="004A0385">
      <w:pPr>
        <w:spacing w:after="0" w:line="259" w:lineRule="auto"/>
        <w:jc w:val="both"/>
        <w:rPr>
          <w:rFonts w:asciiTheme="majorHAnsi" w:hAnsiTheme="majorHAnsi" w:cstheme="majorHAnsi"/>
          <w:b/>
        </w:rPr>
      </w:pPr>
    </w:p>
    <w:p w14:paraId="6F5FDCA2" w14:textId="72AE0D5F" w:rsidR="006B5556" w:rsidRPr="006B5556" w:rsidRDefault="006B5556" w:rsidP="006B5556">
      <w:pPr>
        <w:spacing w:after="120" w:line="240" w:lineRule="auto"/>
        <w:jc w:val="both"/>
        <w:rPr>
          <w:rFonts w:asciiTheme="majorHAnsi" w:hAnsiTheme="majorHAnsi" w:cstheme="majorHAnsi"/>
          <w:b/>
        </w:rPr>
      </w:pPr>
      <w:r w:rsidRPr="006B5556">
        <w:rPr>
          <w:rFonts w:asciiTheme="majorHAnsi" w:hAnsiTheme="majorHAnsi" w:cstheme="majorHAnsi"/>
          <w:b/>
        </w:rPr>
        <w:t xml:space="preserve">10. </w:t>
      </w:r>
      <w:r>
        <w:rPr>
          <w:rFonts w:asciiTheme="majorHAnsi" w:hAnsiTheme="majorHAnsi" w:cstheme="majorHAnsi"/>
          <w:b/>
        </w:rPr>
        <w:t>¿</w:t>
      </w:r>
      <w:r w:rsidRPr="006B5556">
        <w:rPr>
          <w:rFonts w:asciiTheme="majorHAnsi" w:hAnsiTheme="majorHAnsi" w:cstheme="majorHAnsi"/>
          <w:b/>
        </w:rPr>
        <w:t>Cuáles son las f</w:t>
      </w:r>
      <w:r>
        <w:rPr>
          <w:rFonts w:asciiTheme="majorHAnsi" w:hAnsiTheme="majorHAnsi" w:cstheme="majorHAnsi"/>
          <w:b/>
        </w:rPr>
        <w:t>ases del proceso administrativo?</w:t>
      </w:r>
    </w:p>
    <w:p w14:paraId="2B590F0C" w14:textId="77777777" w:rsidR="006B5556" w:rsidRPr="006B5556" w:rsidRDefault="006B5556" w:rsidP="006B5556">
      <w:pPr>
        <w:pStyle w:val="Prrafodelista"/>
        <w:numPr>
          <w:ilvl w:val="0"/>
          <w:numId w:val="37"/>
        </w:numPr>
        <w:spacing w:after="0" w:line="259" w:lineRule="auto"/>
        <w:jc w:val="both"/>
        <w:rPr>
          <w:rFonts w:asciiTheme="majorHAnsi" w:hAnsiTheme="majorHAnsi" w:cstheme="majorHAnsi"/>
        </w:rPr>
      </w:pPr>
      <w:r w:rsidRPr="006B5556">
        <w:rPr>
          <w:rFonts w:asciiTheme="majorHAnsi" w:hAnsiTheme="majorHAnsi" w:cstheme="majorHAnsi"/>
        </w:rPr>
        <w:t>Macroentorno y microentorno</w:t>
      </w:r>
    </w:p>
    <w:p w14:paraId="185F4778" w14:textId="77777777" w:rsidR="006B5556" w:rsidRPr="006B5556" w:rsidRDefault="006B5556" w:rsidP="006B5556">
      <w:pPr>
        <w:pStyle w:val="Prrafodelista"/>
        <w:numPr>
          <w:ilvl w:val="0"/>
          <w:numId w:val="37"/>
        </w:numPr>
        <w:spacing w:after="0" w:line="259" w:lineRule="auto"/>
        <w:jc w:val="both"/>
        <w:rPr>
          <w:rFonts w:asciiTheme="majorHAnsi" w:hAnsiTheme="majorHAnsi" w:cstheme="majorHAnsi"/>
        </w:rPr>
      </w:pPr>
      <w:r w:rsidRPr="006B5556">
        <w:rPr>
          <w:rFonts w:asciiTheme="majorHAnsi" w:hAnsiTheme="majorHAnsi" w:cstheme="majorHAnsi"/>
        </w:rPr>
        <w:t xml:space="preserve">Análisis, diagnóstico y ejecución. </w:t>
      </w:r>
    </w:p>
    <w:p w14:paraId="1384545F" w14:textId="43632391" w:rsidR="006B5556" w:rsidRPr="006B5556" w:rsidRDefault="006B5556" w:rsidP="006B5556">
      <w:pPr>
        <w:pStyle w:val="Prrafodelista"/>
        <w:numPr>
          <w:ilvl w:val="0"/>
          <w:numId w:val="37"/>
        </w:numPr>
        <w:spacing w:after="0" w:line="259" w:lineRule="auto"/>
        <w:jc w:val="both"/>
        <w:rPr>
          <w:rFonts w:asciiTheme="majorHAnsi" w:hAnsiTheme="majorHAnsi" w:cstheme="majorHAnsi"/>
        </w:rPr>
      </w:pPr>
      <w:r w:rsidRPr="006B5556">
        <w:rPr>
          <w:rFonts w:asciiTheme="majorHAnsi" w:hAnsiTheme="majorHAnsi" w:cstheme="majorHAnsi"/>
        </w:rPr>
        <w:t xml:space="preserve">Comercial, producción, financiación e inversión y recursos humanos </w:t>
      </w:r>
    </w:p>
    <w:p w14:paraId="38E83AC7" w14:textId="23E619D6" w:rsidR="00296DC6" w:rsidRPr="00907CE8" w:rsidRDefault="006B5556" w:rsidP="000951F6">
      <w:pPr>
        <w:pStyle w:val="Prrafodelista"/>
        <w:numPr>
          <w:ilvl w:val="0"/>
          <w:numId w:val="37"/>
        </w:numPr>
        <w:spacing w:after="0" w:line="259" w:lineRule="auto"/>
        <w:jc w:val="both"/>
        <w:rPr>
          <w:rFonts w:asciiTheme="majorHAnsi" w:hAnsiTheme="majorHAnsi" w:cstheme="majorHAnsi"/>
        </w:rPr>
      </w:pPr>
      <w:r w:rsidRPr="00907CE8">
        <w:rPr>
          <w:rFonts w:asciiTheme="majorHAnsi" w:hAnsiTheme="majorHAnsi" w:cstheme="majorHAnsi"/>
        </w:rPr>
        <w:t xml:space="preserve">Planificación, organización, gestión y control.  </w:t>
      </w:r>
    </w:p>
    <w:p w14:paraId="733A5F91" w14:textId="15E09287" w:rsidR="006B5556" w:rsidRDefault="006B5556" w:rsidP="006B5556">
      <w:pPr>
        <w:spacing w:after="0" w:line="259" w:lineRule="auto"/>
        <w:jc w:val="both"/>
        <w:rPr>
          <w:rFonts w:asciiTheme="majorHAnsi" w:hAnsiTheme="majorHAnsi" w:cstheme="majorHAnsi"/>
          <w:b/>
        </w:rPr>
      </w:pPr>
    </w:p>
    <w:p w14:paraId="5F332850" w14:textId="77777777" w:rsidR="006B5556" w:rsidRPr="006B5556" w:rsidRDefault="006B5556" w:rsidP="006B5556">
      <w:pPr>
        <w:spacing w:after="120" w:line="240" w:lineRule="auto"/>
        <w:jc w:val="both"/>
        <w:rPr>
          <w:rFonts w:asciiTheme="majorHAnsi" w:hAnsiTheme="majorHAnsi" w:cstheme="majorHAnsi"/>
          <w:b/>
        </w:rPr>
      </w:pPr>
      <w:r w:rsidRPr="006B5556">
        <w:rPr>
          <w:rFonts w:asciiTheme="majorHAnsi" w:hAnsiTheme="majorHAnsi" w:cstheme="majorHAnsi"/>
          <w:b/>
        </w:rPr>
        <w:t>11. El marketing mix lo forman las siguientes políticas:</w:t>
      </w:r>
    </w:p>
    <w:p w14:paraId="489E759B" w14:textId="77777777" w:rsidR="006B5556" w:rsidRPr="006B5556" w:rsidRDefault="006B5556" w:rsidP="006B5556">
      <w:pPr>
        <w:pStyle w:val="Prrafodelista"/>
        <w:numPr>
          <w:ilvl w:val="0"/>
          <w:numId w:val="41"/>
        </w:numPr>
        <w:spacing w:after="0" w:line="259" w:lineRule="auto"/>
        <w:jc w:val="both"/>
        <w:rPr>
          <w:rFonts w:asciiTheme="majorHAnsi" w:hAnsiTheme="majorHAnsi" w:cstheme="majorHAnsi"/>
        </w:rPr>
      </w:pPr>
      <w:r w:rsidRPr="006B5556">
        <w:rPr>
          <w:rFonts w:asciiTheme="majorHAnsi" w:hAnsiTheme="majorHAnsi" w:cstheme="majorHAnsi"/>
        </w:rPr>
        <w:t>Posicionamiento, segmentación y alianzas estratégicas.</w:t>
      </w:r>
    </w:p>
    <w:p w14:paraId="02128E68" w14:textId="77777777" w:rsidR="006B5556" w:rsidRPr="006B5556" w:rsidRDefault="006B5556" w:rsidP="006B5556">
      <w:pPr>
        <w:pStyle w:val="Prrafodelista"/>
        <w:numPr>
          <w:ilvl w:val="0"/>
          <w:numId w:val="41"/>
        </w:numPr>
        <w:spacing w:after="0" w:line="259" w:lineRule="auto"/>
        <w:jc w:val="both"/>
        <w:rPr>
          <w:rFonts w:asciiTheme="majorHAnsi" w:hAnsiTheme="majorHAnsi" w:cstheme="majorHAnsi"/>
          <w:lang w:val="en-US"/>
        </w:rPr>
      </w:pPr>
      <w:r w:rsidRPr="006B5556">
        <w:rPr>
          <w:rFonts w:asciiTheme="majorHAnsi" w:hAnsiTheme="majorHAnsi" w:cstheme="majorHAnsi"/>
          <w:lang w:val="en-US"/>
        </w:rPr>
        <w:t>Employer branding e inbound recruiting.</w:t>
      </w:r>
    </w:p>
    <w:p w14:paraId="1CEDF01E" w14:textId="77777777" w:rsidR="006B5556" w:rsidRPr="00907CE8" w:rsidRDefault="006B5556" w:rsidP="006B5556">
      <w:pPr>
        <w:pStyle w:val="Prrafodelista"/>
        <w:numPr>
          <w:ilvl w:val="0"/>
          <w:numId w:val="41"/>
        </w:numPr>
        <w:spacing w:after="0" w:line="259" w:lineRule="auto"/>
        <w:jc w:val="both"/>
        <w:rPr>
          <w:rFonts w:asciiTheme="majorHAnsi" w:hAnsiTheme="majorHAnsi" w:cstheme="majorHAnsi"/>
        </w:rPr>
      </w:pPr>
      <w:r w:rsidRPr="00907CE8">
        <w:rPr>
          <w:rFonts w:asciiTheme="majorHAnsi" w:hAnsiTheme="majorHAnsi" w:cstheme="majorHAnsi"/>
        </w:rPr>
        <w:t>Producto, precio, distribución y comunicación.</w:t>
      </w:r>
    </w:p>
    <w:p w14:paraId="6F217B8D" w14:textId="77777777" w:rsidR="006B5556" w:rsidRPr="006B5556" w:rsidRDefault="006B5556" w:rsidP="006B5556">
      <w:pPr>
        <w:pStyle w:val="Prrafodelista"/>
        <w:numPr>
          <w:ilvl w:val="0"/>
          <w:numId w:val="41"/>
        </w:numPr>
        <w:spacing w:after="0" w:line="259" w:lineRule="auto"/>
        <w:jc w:val="both"/>
        <w:rPr>
          <w:rFonts w:asciiTheme="majorHAnsi" w:hAnsiTheme="majorHAnsi" w:cstheme="majorHAnsi"/>
        </w:rPr>
      </w:pPr>
      <w:r w:rsidRPr="006B5556">
        <w:rPr>
          <w:rFonts w:asciiTheme="majorHAnsi" w:hAnsiTheme="majorHAnsi" w:cstheme="majorHAnsi"/>
        </w:rPr>
        <w:t>Análisis de mercado, diversificación y crecimiento interno.</w:t>
      </w:r>
    </w:p>
    <w:p w14:paraId="00AA33C4" w14:textId="37186177" w:rsidR="006B5556" w:rsidRPr="006B5556" w:rsidRDefault="006B5556" w:rsidP="006B5556">
      <w:pPr>
        <w:spacing w:after="0" w:line="259" w:lineRule="auto"/>
        <w:jc w:val="both"/>
        <w:rPr>
          <w:rFonts w:asciiTheme="majorHAnsi" w:hAnsiTheme="majorHAnsi" w:cstheme="majorHAnsi"/>
          <w:b/>
        </w:rPr>
      </w:pPr>
    </w:p>
    <w:p w14:paraId="366F7E70" w14:textId="2849766C" w:rsidR="006B5556" w:rsidRPr="006B5556" w:rsidRDefault="006B5556" w:rsidP="006B5556">
      <w:pPr>
        <w:spacing w:after="120" w:line="240" w:lineRule="auto"/>
        <w:jc w:val="both"/>
        <w:rPr>
          <w:rFonts w:asciiTheme="majorHAnsi" w:hAnsiTheme="majorHAnsi" w:cstheme="majorHAnsi"/>
          <w:b/>
        </w:rPr>
      </w:pPr>
      <w:r w:rsidRPr="006B5556">
        <w:rPr>
          <w:rFonts w:asciiTheme="majorHAnsi" w:hAnsiTheme="majorHAnsi" w:cstheme="majorHAnsi"/>
          <w:b/>
        </w:rPr>
        <w:t>12. Un canal de distribución es directo cuando:</w:t>
      </w:r>
    </w:p>
    <w:p w14:paraId="6F4C4A17" w14:textId="41FFEE2C" w:rsidR="006B5556" w:rsidRPr="006B5556" w:rsidRDefault="006B5556" w:rsidP="006B5556">
      <w:pPr>
        <w:pStyle w:val="Prrafodelista"/>
        <w:numPr>
          <w:ilvl w:val="0"/>
          <w:numId w:val="39"/>
        </w:numPr>
        <w:spacing w:after="0" w:line="259" w:lineRule="auto"/>
        <w:jc w:val="both"/>
        <w:rPr>
          <w:rFonts w:asciiTheme="majorHAnsi" w:hAnsiTheme="majorHAnsi" w:cstheme="majorHAnsi"/>
        </w:rPr>
      </w:pPr>
      <w:r w:rsidRPr="006B5556">
        <w:rPr>
          <w:rFonts w:asciiTheme="majorHAnsi" w:hAnsiTheme="majorHAnsi" w:cstheme="majorHAnsi"/>
        </w:rPr>
        <w:t>Está constituido sólo por mayoristas.</w:t>
      </w:r>
    </w:p>
    <w:p w14:paraId="6C8951C3" w14:textId="69A0B18A" w:rsidR="006B5556" w:rsidRPr="006B5556" w:rsidRDefault="006B5556" w:rsidP="006B5556">
      <w:pPr>
        <w:pStyle w:val="Prrafodelista"/>
        <w:numPr>
          <w:ilvl w:val="0"/>
          <w:numId w:val="39"/>
        </w:numPr>
        <w:spacing w:after="0" w:line="259" w:lineRule="auto"/>
        <w:jc w:val="both"/>
        <w:rPr>
          <w:rFonts w:asciiTheme="majorHAnsi" w:hAnsiTheme="majorHAnsi" w:cstheme="majorHAnsi"/>
        </w:rPr>
      </w:pPr>
      <w:r w:rsidRPr="006B5556">
        <w:rPr>
          <w:rFonts w:asciiTheme="majorHAnsi" w:hAnsiTheme="majorHAnsi" w:cstheme="majorHAnsi"/>
        </w:rPr>
        <w:t>Está formado por minoristas y mayoristas.</w:t>
      </w:r>
    </w:p>
    <w:p w14:paraId="6D9AADC7" w14:textId="0C7FEF82" w:rsidR="00296DC6" w:rsidRPr="00907CE8" w:rsidRDefault="006B5556" w:rsidP="00D85C08">
      <w:pPr>
        <w:pStyle w:val="Prrafodelista"/>
        <w:numPr>
          <w:ilvl w:val="0"/>
          <w:numId w:val="39"/>
        </w:numPr>
        <w:spacing w:after="0" w:line="259" w:lineRule="auto"/>
        <w:jc w:val="both"/>
        <w:rPr>
          <w:rFonts w:asciiTheme="majorHAnsi" w:hAnsiTheme="majorHAnsi" w:cstheme="majorHAnsi"/>
        </w:rPr>
      </w:pPr>
      <w:r w:rsidRPr="00907CE8">
        <w:rPr>
          <w:rFonts w:asciiTheme="majorHAnsi" w:hAnsiTheme="majorHAnsi" w:cstheme="majorHAnsi"/>
        </w:rPr>
        <w:t>Está integrado por intermediarios, minoristas y mayoristas.</w:t>
      </w:r>
    </w:p>
    <w:p w14:paraId="231405FA" w14:textId="74FCF942" w:rsidR="006B5556" w:rsidRPr="00907CE8" w:rsidRDefault="006B5556" w:rsidP="00D85C08">
      <w:pPr>
        <w:pStyle w:val="Prrafodelista"/>
        <w:numPr>
          <w:ilvl w:val="0"/>
          <w:numId w:val="39"/>
        </w:numPr>
        <w:spacing w:after="0" w:line="259" w:lineRule="auto"/>
        <w:jc w:val="both"/>
        <w:rPr>
          <w:rFonts w:asciiTheme="majorHAnsi" w:hAnsiTheme="majorHAnsi" w:cstheme="majorHAnsi"/>
        </w:rPr>
      </w:pPr>
      <w:r w:rsidRPr="00907CE8">
        <w:rPr>
          <w:rFonts w:asciiTheme="majorHAnsi" w:hAnsiTheme="majorHAnsi" w:cstheme="majorHAnsi"/>
        </w:rPr>
        <w:t>No existen intermediarios.</w:t>
      </w:r>
    </w:p>
    <w:p w14:paraId="44351DE7" w14:textId="557518B7" w:rsidR="00296DC6" w:rsidRDefault="00296DC6" w:rsidP="004A0385">
      <w:pPr>
        <w:spacing w:after="0" w:line="259" w:lineRule="auto"/>
        <w:jc w:val="both"/>
        <w:rPr>
          <w:rFonts w:ascii="Calibri Light" w:hAnsi="Calibri Light" w:cs="Calibri Light"/>
          <w:b/>
        </w:rPr>
      </w:pPr>
    </w:p>
    <w:p w14:paraId="0841FFF9" w14:textId="24D500FD" w:rsidR="00296DC6" w:rsidRPr="006B5556" w:rsidRDefault="00296DC6" w:rsidP="004A0385">
      <w:pPr>
        <w:spacing w:after="0" w:line="259" w:lineRule="auto"/>
        <w:jc w:val="both"/>
        <w:rPr>
          <w:rFonts w:asciiTheme="majorHAnsi" w:hAnsiTheme="majorHAnsi" w:cstheme="majorHAnsi"/>
          <w:b/>
        </w:rPr>
      </w:pPr>
    </w:p>
    <w:p w14:paraId="377D1BC8" w14:textId="43353D62" w:rsidR="006B5556" w:rsidRPr="006B5556" w:rsidRDefault="006B5556" w:rsidP="006B5556">
      <w:pPr>
        <w:spacing w:after="0"/>
        <w:jc w:val="both"/>
        <w:rPr>
          <w:rFonts w:asciiTheme="majorHAnsi" w:hAnsiTheme="majorHAnsi" w:cstheme="majorHAnsi"/>
          <w:b/>
        </w:rPr>
      </w:pPr>
      <w:r w:rsidRPr="006B5556">
        <w:rPr>
          <w:rFonts w:asciiTheme="majorHAnsi" w:hAnsiTheme="majorHAnsi" w:cstheme="majorHAnsi"/>
          <w:b/>
        </w:rPr>
        <w:t>13. La empresa NAIA ofrece productos ecológicos de IV Gama, en concreto, bolsas de lechuga de 250 gramos, a un precio de 1,95€ por unidad (lo cual suponía un 40% de margen sobre el coste variable unitario). Los costes fijos calculados por la empresa ascienden a 300.000€ anuales, derivados de la amortización de sus activos no corrientes (maquinaria, equipos informáticos y elementos de transporte), el alquiler de los espacios productivos y los gastos salariales.</w:t>
      </w:r>
    </w:p>
    <w:p w14:paraId="1A93A807" w14:textId="088AB7F5" w:rsidR="00296DC6" w:rsidRPr="006B5556" w:rsidRDefault="006B5556" w:rsidP="006B5556">
      <w:pPr>
        <w:spacing w:after="0"/>
        <w:jc w:val="both"/>
        <w:rPr>
          <w:rFonts w:asciiTheme="majorHAnsi" w:hAnsiTheme="majorHAnsi" w:cstheme="majorHAnsi"/>
          <w:b/>
        </w:rPr>
      </w:pPr>
      <w:r w:rsidRPr="006B5556">
        <w:rPr>
          <w:rFonts w:asciiTheme="majorHAnsi" w:hAnsiTheme="majorHAnsi" w:cstheme="majorHAnsi"/>
          <w:b/>
        </w:rPr>
        <w:t>Si NAIA aspira a no incurrir en pérdidas durante el año 2025 ¿Cuántas bolsas de lechuga debería vender como mínimo?</w:t>
      </w:r>
    </w:p>
    <w:p w14:paraId="6848C310" w14:textId="77777777" w:rsidR="006B5556" w:rsidRPr="006B5556" w:rsidRDefault="006B5556" w:rsidP="006B5556">
      <w:pPr>
        <w:pStyle w:val="Prrafodelista"/>
        <w:numPr>
          <w:ilvl w:val="0"/>
          <w:numId w:val="43"/>
        </w:numPr>
        <w:spacing w:after="0" w:line="259" w:lineRule="auto"/>
        <w:jc w:val="both"/>
        <w:rPr>
          <w:rFonts w:asciiTheme="majorHAnsi" w:hAnsiTheme="majorHAnsi" w:cstheme="majorHAnsi"/>
        </w:rPr>
      </w:pPr>
      <w:r w:rsidRPr="006B5556">
        <w:rPr>
          <w:rFonts w:asciiTheme="majorHAnsi" w:hAnsiTheme="majorHAnsi" w:cstheme="majorHAnsi"/>
        </w:rPr>
        <w:t>833.284 bolsas.</w:t>
      </w:r>
    </w:p>
    <w:p w14:paraId="4FE779ED" w14:textId="77777777" w:rsidR="006B5556" w:rsidRPr="00907CE8" w:rsidRDefault="006B5556" w:rsidP="006B5556">
      <w:pPr>
        <w:pStyle w:val="Prrafodelista"/>
        <w:numPr>
          <w:ilvl w:val="0"/>
          <w:numId w:val="43"/>
        </w:numPr>
        <w:spacing w:after="0" w:line="259" w:lineRule="auto"/>
        <w:jc w:val="both"/>
        <w:rPr>
          <w:rFonts w:asciiTheme="majorHAnsi" w:hAnsiTheme="majorHAnsi" w:cstheme="majorHAnsi"/>
        </w:rPr>
      </w:pPr>
      <w:r w:rsidRPr="00907CE8">
        <w:rPr>
          <w:rFonts w:asciiTheme="majorHAnsi" w:hAnsiTheme="majorHAnsi" w:cstheme="majorHAnsi"/>
        </w:rPr>
        <w:t>538.462 bolsas.</w:t>
      </w:r>
    </w:p>
    <w:p w14:paraId="3E1C9495" w14:textId="77777777" w:rsidR="006B5556" w:rsidRPr="006B5556" w:rsidRDefault="006B5556" w:rsidP="006B5556">
      <w:pPr>
        <w:pStyle w:val="Prrafodelista"/>
        <w:numPr>
          <w:ilvl w:val="0"/>
          <w:numId w:val="43"/>
        </w:numPr>
        <w:spacing w:after="0" w:line="259" w:lineRule="auto"/>
        <w:jc w:val="both"/>
        <w:rPr>
          <w:rFonts w:asciiTheme="majorHAnsi" w:hAnsiTheme="majorHAnsi" w:cstheme="majorHAnsi"/>
        </w:rPr>
      </w:pPr>
      <w:r w:rsidRPr="006B5556">
        <w:rPr>
          <w:rFonts w:asciiTheme="majorHAnsi" w:hAnsiTheme="majorHAnsi" w:cstheme="majorHAnsi"/>
        </w:rPr>
        <w:t>1.108.234 bolsas.</w:t>
      </w:r>
    </w:p>
    <w:p w14:paraId="3BE005CC" w14:textId="77777777" w:rsidR="006B5556" w:rsidRPr="006B5556" w:rsidRDefault="006B5556" w:rsidP="006B5556">
      <w:pPr>
        <w:pStyle w:val="Prrafodelista"/>
        <w:numPr>
          <w:ilvl w:val="0"/>
          <w:numId w:val="43"/>
        </w:numPr>
        <w:spacing w:after="0" w:line="259" w:lineRule="auto"/>
        <w:jc w:val="both"/>
        <w:rPr>
          <w:rFonts w:asciiTheme="majorHAnsi" w:hAnsiTheme="majorHAnsi" w:cstheme="majorHAnsi"/>
        </w:rPr>
      </w:pPr>
      <w:r w:rsidRPr="006B5556">
        <w:rPr>
          <w:rFonts w:asciiTheme="majorHAnsi" w:hAnsiTheme="majorHAnsi" w:cstheme="majorHAnsi"/>
        </w:rPr>
        <w:t>2.425.927 bolsas.</w:t>
      </w:r>
    </w:p>
    <w:p w14:paraId="699EBEFA" w14:textId="3BDC7B11" w:rsidR="00296DC6" w:rsidRPr="006B5556" w:rsidRDefault="00296DC6" w:rsidP="004A0385">
      <w:pPr>
        <w:spacing w:after="0" w:line="259" w:lineRule="auto"/>
        <w:jc w:val="both"/>
        <w:rPr>
          <w:rFonts w:asciiTheme="majorHAnsi" w:hAnsiTheme="majorHAnsi" w:cstheme="majorHAnsi"/>
          <w:b/>
        </w:rPr>
      </w:pPr>
    </w:p>
    <w:p w14:paraId="25C0806D" w14:textId="2AED6B28" w:rsidR="006B5556" w:rsidRPr="006B5556" w:rsidRDefault="006B5556" w:rsidP="006B5556">
      <w:pPr>
        <w:spacing w:after="0"/>
        <w:jc w:val="both"/>
        <w:rPr>
          <w:rFonts w:asciiTheme="majorHAnsi" w:hAnsiTheme="majorHAnsi" w:cstheme="majorHAnsi"/>
          <w:b/>
          <w:color w:val="262626" w:themeColor="text1" w:themeTint="D9"/>
        </w:rPr>
      </w:pPr>
      <w:r w:rsidRPr="006B5556">
        <w:rPr>
          <w:rFonts w:asciiTheme="majorHAnsi" w:hAnsiTheme="majorHAnsi" w:cstheme="majorHAnsi"/>
          <w:b/>
        </w:rPr>
        <w:t xml:space="preserve">14. </w:t>
      </w:r>
      <w:r w:rsidRPr="006B5556">
        <w:rPr>
          <w:rFonts w:asciiTheme="majorHAnsi" w:hAnsiTheme="majorHAnsi" w:cstheme="majorHAnsi"/>
          <w:b/>
          <w:color w:val="262626" w:themeColor="text1" w:themeTint="D9"/>
        </w:rPr>
        <w:t>En una nómina vinculada a un contrato de trabajo:</w:t>
      </w:r>
    </w:p>
    <w:p w14:paraId="08D83595" w14:textId="6DE727AA" w:rsidR="006B5556" w:rsidRPr="006B5556" w:rsidRDefault="006B5556" w:rsidP="006B5556">
      <w:pPr>
        <w:pStyle w:val="Prrafodelista"/>
        <w:numPr>
          <w:ilvl w:val="0"/>
          <w:numId w:val="44"/>
        </w:numPr>
        <w:spacing w:after="0" w:line="259" w:lineRule="auto"/>
        <w:jc w:val="both"/>
        <w:rPr>
          <w:rFonts w:asciiTheme="majorHAnsi" w:hAnsiTheme="majorHAnsi" w:cstheme="majorHAnsi"/>
        </w:rPr>
      </w:pPr>
      <w:r w:rsidRPr="006B5556">
        <w:rPr>
          <w:rFonts w:asciiTheme="majorHAnsi" w:hAnsiTheme="majorHAnsi" w:cstheme="majorHAnsi"/>
        </w:rPr>
        <w:t xml:space="preserve">los devengos son las cantidades que acompañan a la parte principal del salario (salario base) como la antigüedad o las horas extraordinarias </w:t>
      </w:r>
    </w:p>
    <w:p w14:paraId="743361D1" w14:textId="77777777" w:rsidR="006B5556" w:rsidRPr="006B5556" w:rsidRDefault="006B5556" w:rsidP="006B5556">
      <w:pPr>
        <w:pStyle w:val="Prrafodelista"/>
        <w:numPr>
          <w:ilvl w:val="0"/>
          <w:numId w:val="44"/>
        </w:numPr>
        <w:spacing w:after="0" w:line="259" w:lineRule="auto"/>
        <w:jc w:val="both"/>
        <w:rPr>
          <w:rFonts w:asciiTheme="majorHAnsi" w:hAnsiTheme="majorHAnsi" w:cstheme="majorHAnsi"/>
        </w:rPr>
      </w:pPr>
      <w:r w:rsidRPr="006B5556">
        <w:rPr>
          <w:rFonts w:asciiTheme="majorHAnsi" w:hAnsiTheme="majorHAnsi" w:cstheme="majorHAnsi"/>
        </w:rPr>
        <w:t xml:space="preserve">los complementos salariales reducen la cuantía del salario base como en el caso de las aportaciones a la seguridad social o las indemnizaciones. </w:t>
      </w:r>
    </w:p>
    <w:p w14:paraId="791CE2AB" w14:textId="77777777" w:rsidR="006B5556" w:rsidRPr="00907CE8" w:rsidRDefault="006B5556" w:rsidP="006B5556">
      <w:pPr>
        <w:pStyle w:val="Prrafodelista"/>
        <w:numPr>
          <w:ilvl w:val="0"/>
          <w:numId w:val="44"/>
        </w:numPr>
        <w:spacing w:after="0" w:line="259" w:lineRule="auto"/>
        <w:jc w:val="both"/>
        <w:rPr>
          <w:rFonts w:asciiTheme="majorHAnsi" w:hAnsiTheme="majorHAnsi" w:cstheme="majorHAnsi"/>
        </w:rPr>
      </w:pPr>
      <w:r w:rsidRPr="00907CE8">
        <w:rPr>
          <w:rFonts w:asciiTheme="majorHAnsi" w:hAnsiTheme="majorHAnsi" w:cstheme="majorHAnsi"/>
        </w:rPr>
        <w:t>el salario neto se calcula restando al salario bruto, el total de las deducciones.</w:t>
      </w:r>
    </w:p>
    <w:p w14:paraId="71D1E749" w14:textId="65836DE9" w:rsidR="00296DC6" w:rsidRPr="006B5556" w:rsidRDefault="006B5556" w:rsidP="004A0385">
      <w:pPr>
        <w:pStyle w:val="Prrafodelista"/>
        <w:numPr>
          <w:ilvl w:val="0"/>
          <w:numId w:val="44"/>
        </w:numPr>
        <w:spacing w:after="0" w:line="259" w:lineRule="auto"/>
        <w:jc w:val="both"/>
        <w:rPr>
          <w:rFonts w:asciiTheme="majorHAnsi" w:hAnsiTheme="majorHAnsi" w:cstheme="majorHAnsi"/>
        </w:rPr>
      </w:pPr>
      <w:r w:rsidRPr="006B5556">
        <w:rPr>
          <w:rFonts w:asciiTheme="majorHAnsi" w:hAnsiTheme="majorHAnsi" w:cstheme="majorHAnsi"/>
        </w:rPr>
        <w:t>las pagas extraordinarias se consideran una deducción.</w:t>
      </w:r>
    </w:p>
    <w:p w14:paraId="785AD3AC" w14:textId="2E673CE5" w:rsidR="00296DC6" w:rsidRPr="006B5556" w:rsidRDefault="00296DC6" w:rsidP="004A0385">
      <w:pPr>
        <w:spacing w:after="0" w:line="259" w:lineRule="auto"/>
        <w:jc w:val="both"/>
        <w:rPr>
          <w:rFonts w:asciiTheme="majorHAnsi" w:hAnsiTheme="majorHAnsi" w:cstheme="majorHAnsi"/>
          <w:b/>
        </w:rPr>
      </w:pPr>
    </w:p>
    <w:p w14:paraId="52FE0FDF" w14:textId="130E23FF" w:rsidR="006B5556" w:rsidRPr="006B5556" w:rsidRDefault="006B5556" w:rsidP="006B5556">
      <w:pPr>
        <w:spacing w:after="0"/>
        <w:jc w:val="both"/>
        <w:rPr>
          <w:rFonts w:asciiTheme="majorHAnsi" w:hAnsiTheme="majorHAnsi" w:cstheme="majorHAnsi"/>
          <w:b/>
          <w:color w:val="262626" w:themeColor="text1" w:themeTint="D9"/>
        </w:rPr>
      </w:pPr>
      <w:r w:rsidRPr="006B5556">
        <w:rPr>
          <w:rFonts w:asciiTheme="majorHAnsi" w:hAnsiTheme="majorHAnsi" w:cstheme="majorHAnsi"/>
          <w:b/>
        </w:rPr>
        <w:t xml:space="preserve">15. </w:t>
      </w:r>
      <w:r w:rsidRPr="006B5556">
        <w:rPr>
          <w:rFonts w:asciiTheme="majorHAnsi" w:hAnsiTheme="majorHAnsi" w:cstheme="majorHAnsi"/>
          <w:b/>
          <w:color w:val="262626" w:themeColor="text1" w:themeTint="D9"/>
        </w:rPr>
        <w:t>Siguiendo los criterios de valoración de un proyecto de inversión:</w:t>
      </w:r>
    </w:p>
    <w:p w14:paraId="485E312E" w14:textId="77777777" w:rsidR="006B5556" w:rsidRPr="006B5556" w:rsidRDefault="006B5556" w:rsidP="006B5556">
      <w:pPr>
        <w:pStyle w:val="Prrafodelista"/>
        <w:numPr>
          <w:ilvl w:val="0"/>
          <w:numId w:val="46"/>
        </w:numPr>
        <w:spacing w:after="0" w:line="259" w:lineRule="auto"/>
        <w:jc w:val="both"/>
        <w:rPr>
          <w:rFonts w:asciiTheme="majorHAnsi" w:hAnsiTheme="majorHAnsi" w:cstheme="majorHAnsi"/>
        </w:rPr>
      </w:pPr>
      <w:r w:rsidRPr="006B5556">
        <w:rPr>
          <w:rFonts w:asciiTheme="majorHAnsi" w:hAnsiTheme="majorHAnsi" w:cstheme="majorHAnsi"/>
        </w:rPr>
        <w:t>en base al método del plazo de recuperación, un proyecto será aceptable si obtiene un valor actual neto mayor a 0.</w:t>
      </w:r>
    </w:p>
    <w:p w14:paraId="217B67F3" w14:textId="77777777" w:rsidR="006B5556" w:rsidRPr="006B5556" w:rsidRDefault="006B5556" w:rsidP="006B5556">
      <w:pPr>
        <w:pStyle w:val="Prrafodelista"/>
        <w:numPr>
          <w:ilvl w:val="0"/>
          <w:numId w:val="46"/>
        </w:numPr>
        <w:spacing w:after="0" w:line="259" w:lineRule="auto"/>
        <w:jc w:val="both"/>
        <w:rPr>
          <w:rFonts w:asciiTheme="majorHAnsi" w:hAnsiTheme="majorHAnsi" w:cstheme="majorHAnsi"/>
        </w:rPr>
      </w:pPr>
      <w:r w:rsidRPr="006B5556">
        <w:rPr>
          <w:rFonts w:asciiTheme="majorHAnsi" w:hAnsiTheme="majorHAnsi" w:cstheme="majorHAnsi"/>
        </w:rPr>
        <w:t>el método del Pay-Back tiene en cuenta que el valor del dinero no es constante en el tiempo.</w:t>
      </w:r>
    </w:p>
    <w:p w14:paraId="005534BE" w14:textId="2EDABC18" w:rsidR="006B5556" w:rsidRPr="006B5556" w:rsidRDefault="006B5556" w:rsidP="006B5556">
      <w:pPr>
        <w:pStyle w:val="Prrafodelista"/>
        <w:numPr>
          <w:ilvl w:val="0"/>
          <w:numId w:val="46"/>
        </w:numPr>
        <w:spacing w:after="0" w:line="259" w:lineRule="auto"/>
        <w:jc w:val="both"/>
        <w:rPr>
          <w:rFonts w:asciiTheme="majorHAnsi" w:hAnsiTheme="majorHAnsi" w:cstheme="majorHAnsi"/>
        </w:rPr>
      </w:pPr>
      <w:r w:rsidRPr="006B5556">
        <w:rPr>
          <w:rFonts w:asciiTheme="majorHAnsi" w:hAnsiTheme="majorHAnsi" w:cstheme="majorHAnsi"/>
        </w:rPr>
        <w:t>las pagas extraordinarias se consideran una deducción.</w:t>
      </w:r>
    </w:p>
    <w:p w14:paraId="5F300CF1" w14:textId="77777777" w:rsidR="006B5556" w:rsidRPr="00907CE8" w:rsidRDefault="006B5556" w:rsidP="006B5556">
      <w:pPr>
        <w:pStyle w:val="Prrafodelista"/>
        <w:numPr>
          <w:ilvl w:val="0"/>
          <w:numId w:val="46"/>
        </w:numPr>
        <w:spacing w:after="0" w:line="259" w:lineRule="auto"/>
        <w:jc w:val="both"/>
        <w:rPr>
          <w:rFonts w:asciiTheme="majorHAnsi" w:hAnsiTheme="majorHAnsi" w:cstheme="majorHAnsi"/>
        </w:rPr>
      </w:pPr>
      <w:r w:rsidRPr="00907CE8">
        <w:rPr>
          <w:rFonts w:asciiTheme="majorHAnsi" w:hAnsiTheme="majorHAnsi" w:cstheme="majorHAnsi"/>
        </w:rPr>
        <w:t>en base al método de la Tasa Interna de Retorno (TIR), la aceptación de un proyecto se valora comparando la propia TIR con la tasa de actualización anual (i).</w:t>
      </w:r>
    </w:p>
    <w:p w14:paraId="186EA8AE" w14:textId="77777777" w:rsidR="006B5556" w:rsidRPr="00907CE8" w:rsidRDefault="006B5556" w:rsidP="006B5556">
      <w:pPr>
        <w:pStyle w:val="Prrafodelista"/>
        <w:spacing w:after="0" w:line="259" w:lineRule="auto"/>
        <w:jc w:val="both"/>
        <w:rPr>
          <w:rFonts w:asciiTheme="majorHAnsi" w:hAnsiTheme="majorHAnsi" w:cstheme="majorHAnsi"/>
        </w:rPr>
      </w:pPr>
    </w:p>
    <w:p w14:paraId="4997E845" w14:textId="012EEA1E" w:rsidR="00296DC6" w:rsidRPr="00907CE8" w:rsidRDefault="00296DC6" w:rsidP="004A0385">
      <w:pPr>
        <w:spacing w:after="0" w:line="259" w:lineRule="auto"/>
        <w:jc w:val="both"/>
        <w:rPr>
          <w:rFonts w:asciiTheme="majorHAnsi" w:hAnsiTheme="majorHAnsi" w:cstheme="majorHAnsi"/>
        </w:rPr>
      </w:pPr>
    </w:p>
    <w:p w14:paraId="7FD82875" w14:textId="56043514" w:rsidR="00296DC6" w:rsidRDefault="00296DC6" w:rsidP="004A0385">
      <w:pPr>
        <w:spacing w:after="0" w:line="259" w:lineRule="auto"/>
        <w:jc w:val="both"/>
        <w:rPr>
          <w:rFonts w:ascii="Calibri Light" w:hAnsi="Calibri Light" w:cs="Calibri Light"/>
          <w:b/>
        </w:rPr>
      </w:pPr>
    </w:p>
    <w:p w14:paraId="7A7532C1" w14:textId="0AF8ACB7" w:rsidR="00296DC6" w:rsidRDefault="00296DC6" w:rsidP="004A0385">
      <w:pPr>
        <w:spacing w:after="0" w:line="259" w:lineRule="auto"/>
        <w:jc w:val="both"/>
        <w:rPr>
          <w:rFonts w:ascii="Calibri Light" w:hAnsi="Calibri Light" w:cs="Calibri Light"/>
          <w:b/>
        </w:rPr>
      </w:pPr>
    </w:p>
    <w:p w14:paraId="01069943" w14:textId="2649A878" w:rsidR="00296DC6" w:rsidRDefault="00296DC6" w:rsidP="004A0385">
      <w:pPr>
        <w:spacing w:after="0" w:line="259" w:lineRule="auto"/>
        <w:jc w:val="both"/>
        <w:rPr>
          <w:rFonts w:ascii="Calibri Light" w:hAnsi="Calibri Light" w:cs="Calibri Light"/>
          <w:b/>
        </w:rPr>
      </w:pPr>
    </w:p>
    <w:p w14:paraId="72D0C348" w14:textId="1A358726" w:rsidR="00296DC6" w:rsidRDefault="00296DC6" w:rsidP="004A0385">
      <w:pPr>
        <w:spacing w:after="0" w:line="259" w:lineRule="auto"/>
        <w:jc w:val="both"/>
        <w:rPr>
          <w:rFonts w:ascii="Calibri Light" w:hAnsi="Calibri Light" w:cs="Calibri Light"/>
          <w:b/>
        </w:rPr>
      </w:pPr>
    </w:p>
    <w:p w14:paraId="128E7827" w14:textId="3FD60434" w:rsidR="00296DC6" w:rsidRDefault="00296DC6" w:rsidP="004A0385">
      <w:pPr>
        <w:spacing w:after="0" w:line="259" w:lineRule="auto"/>
        <w:jc w:val="both"/>
        <w:rPr>
          <w:rFonts w:ascii="Calibri Light" w:hAnsi="Calibri Light" w:cs="Calibri Light"/>
          <w:b/>
        </w:rPr>
      </w:pPr>
    </w:p>
    <w:p w14:paraId="106C162F" w14:textId="27B562F5" w:rsidR="00296DC6" w:rsidRDefault="00296DC6" w:rsidP="004A0385">
      <w:pPr>
        <w:spacing w:after="0" w:line="259" w:lineRule="auto"/>
        <w:jc w:val="both"/>
        <w:rPr>
          <w:rFonts w:ascii="Calibri Light" w:hAnsi="Calibri Light" w:cs="Calibri Light"/>
          <w:b/>
        </w:rPr>
      </w:pPr>
    </w:p>
    <w:p w14:paraId="74A229B7" w14:textId="5CF17A2F" w:rsidR="00296DC6" w:rsidRDefault="00296DC6" w:rsidP="004A0385">
      <w:pPr>
        <w:spacing w:after="0" w:line="259" w:lineRule="auto"/>
        <w:jc w:val="both"/>
        <w:rPr>
          <w:rFonts w:ascii="Calibri Light" w:hAnsi="Calibri Light" w:cs="Calibri Light"/>
          <w:b/>
        </w:rPr>
      </w:pPr>
    </w:p>
    <w:p w14:paraId="36E93F75" w14:textId="2D2DA2BF" w:rsidR="00296DC6" w:rsidRDefault="00296DC6" w:rsidP="004A0385">
      <w:pPr>
        <w:spacing w:after="0" w:line="259" w:lineRule="auto"/>
        <w:jc w:val="both"/>
        <w:rPr>
          <w:rFonts w:ascii="Calibri Light" w:hAnsi="Calibri Light" w:cs="Calibri Light"/>
          <w:b/>
        </w:rPr>
      </w:pPr>
    </w:p>
    <w:p w14:paraId="4AC95553" w14:textId="77777777" w:rsidR="006B5556" w:rsidRDefault="006B5556" w:rsidP="004A0385">
      <w:pPr>
        <w:spacing w:after="0" w:line="259" w:lineRule="auto"/>
        <w:jc w:val="both"/>
        <w:rPr>
          <w:rFonts w:ascii="Calibri Light" w:hAnsi="Calibri Light" w:cs="Calibri Light"/>
          <w:b/>
        </w:rPr>
      </w:pPr>
    </w:p>
    <w:p w14:paraId="44F21FC5" w14:textId="6DC918B4" w:rsidR="00296DC6" w:rsidRDefault="00296DC6" w:rsidP="004A0385">
      <w:pPr>
        <w:spacing w:after="0" w:line="259" w:lineRule="auto"/>
        <w:jc w:val="both"/>
        <w:rPr>
          <w:rFonts w:ascii="Calibri Light" w:hAnsi="Calibri Light" w:cs="Calibri Light"/>
          <w:b/>
        </w:rPr>
      </w:pPr>
    </w:p>
    <w:p w14:paraId="56C5A0C5" w14:textId="2945A24B" w:rsidR="00296DC6" w:rsidRDefault="00296DC6" w:rsidP="004A0385">
      <w:pPr>
        <w:spacing w:after="0" w:line="259" w:lineRule="auto"/>
        <w:jc w:val="both"/>
        <w:rPr>
          <w:rFonts w:ascii="Calibri Light" w:hAnsi="Calibri Light" w:cs="Calibri Light"/>
          <w:b/>
        </w:rPr>
      </w:pPr>
    </w:p>
    <w:p w14:paraId="0B257257" w14:textId="5B08330D" w:rsidR="00296DC6" w:rsidRDefault="00296DC6" w:rsidP="004A0385">
      <w:pPr>
        <w:spacing w:after="0" w:line="259" w:lineRule="auto"/>
        <w:jc w:val="both"/>
      </w:pPr>
    </w:p>
    <w:p w14:paraId="24B50CA0" w14:textId="44327995" w:rsidR="00AD3E8C" w:rsidRPr="00296023" w:rsidRDefault="00C94DA2" w:rsidP="005313A9">
      <w:pPr>
        <w:pBdr>
          <w:top w:val="single" w:sz="4" w:space="1" w:color="auto"/>
          <w:bottom w:val="single" w:sz="4" w:space="1" w:color="auto"/>
        </w:pBdr>
        <w:ind w:right="-2"/>
        <w:jc w:val="center"/>
        <w:rPr>
          <w:rFonts w:ascii="Calibri" w:hAnsi="Calibri" w:cs="Calibri"/>
          <w:b/>
          <w:sz w:val="28"/>
          <w:szCs w:val="28"/>
        </w:rPr>
      </w:pPr>
      <w:r w:rsidRPr="00296023">
        <w:rPr>
          <w:rFonts w:ascii="Calibri" w:hAnsi="Calibri" w:cs="Calibri"/>
          <w:b/>
          <w:sz w:val="28"/>
          <w:szCs w:val="28"/>
        </w:rPr>
        <w:lastRenderedPageBreak/>
        <w:t>2º Parte: EJERCICIOS PRÁCTICOS DE ECONOMÍ</w:t>
      </w:r>
      <w:r w:rsidR="00AD3E8C" w:rsidRPr="00296023">
        <w:rPr>
          <w:rFonts w:ascii="Calibri" w:hAnsi="Calibri" w:cs="Calibri"/>
          <w:b/>
          <w:sz w:val="28"/>
          <w:szCs w:val="28"/>
        </w:rPr>
        <w:t xml:space="preserve">A Y </w:t>
      </w:r>
      <w:r w:rsidR="007F0AA9">
        <w:rPr>
          <w:rFonts w:ascii="Calibri" w:hAnsi="Calibri" w:cs="Calibri"/>
          <w:b/>
          <w:sz w:val="28"/>
          <w:szCs w:val="28"/>
        </w:rPr>
        <w:t xml:space="preserve">EMPRESA Y DISEÑO DE MODELOS DE NEGOCIO </w:t>
      </w:r>
    </w:p>
    <w:p w14:paraId="50B22673" w14:textId="77777777" w:rsidR="00A07E6F" w:rsidRPr="00823A0C" w:rsidRDefault="00A07E6F" w:rsidP="0056401C">
      <w:pPr>
        <w:pStyle w:val="Prrafodelista"/>
        <w:ind w:left="0"/>
        <w:jc w:val="both"/>
      </w:pPr>
    </w:p>
    <w:p w14:paraId="5D79D8D3" w14:textId="77777777" w:rsidR="00A07E6F" w:rsidRPr="000845FE" w:rsidRDefault="00AD3E8C" w:rsidP="000845FE">
      <w:pPr>
        <w:pStyle w:val="Prrafodelista"/>
        <w:pBdr>
          <w:bottom w:val="single" w:sz="4" w:space="1" w:color="auto"/>
        </w:pBdr>
        <w:ind w:left="0"/>
        <w:jc w:val="both"/>
        <w:rPr>
          <w:b/>
          <w:sz w:val="24"/>
          <w:szCs w:val="24"/>
        </w:rPr>
      </w:pPr>
      <w:r w:rsidRPr="000845FE">
        <w:rPr>
          <w:b/>
          <w:sz w:val="24"/>
          <w:szCs w:val="24"/>
        </w:rPr>
        <w:t>EJERCICIO 1</w:t>
      </w:r>
    </w:p>
    <w:p w14:paraId="5E79B69A" w14:textId="77777777" w:rsidR="00384FCD" w:rsidRDefault="00384FCD" w:rsidP="0024021D">
      <w:pPr>
        <w:pStyle w:val="Prrafodelista"/>
        <w:spacing w:before="120" w:after="0" w:line="240" w:lineRule="auto"/>
        <w:ind w:left="0" w:right="-2"/>
        <w:contextualSpacing w:val="0"/>
        <w:jc w:val="both"/>
        <w:rPr>
          <w:rFonts w:ascii="Calibri" w:hAnsi="Calibri" w:cs="Calibri"/>
          <w:bCs/>
        </w:rPr>
      </w:pPr>
    </w:p>
    <w:p w14:paraId="2BA615CF" w14:textId="4E619249" w:rsidR="003B73F6" w:rsidRPr="003B73F6" w:rsidRDefault="003B73F6" w:rsidP="003B73F6">
      <w:pPr>
        <w:pStyle w:val="Textoindependiente"/>
        <w:rPr>
          <w:rFonts w:asciiTheme="majorHAnsi" w:hAnsiTheme="majorHAnsi"/>
          <w:b/>
          <w:color w:val="000000" w:themeColor="text1"/>
          <w:szCs w:val="24"/>
          <w:lang w:val="eu-ES"/>
        </w:rPr>
      </w:pPr>
    </w:p>
    <w:p w14:paraId="1D9F78B3" w14:textId="77777777" w:rsidR="003B73F6" w:rsidRPr="003B73F6" w:rsidRDefault="003B73F6" w:rsidP="003B73F6">
      <w:pPr>
        <w:pStyle w:val="Textoindependiente"/>
        <w:rPr>
          <w:rFonts w:asciiTheme="majorHAnsi" w:hAnsiTheme="majorHAnsi"/>
          <w:b/>
          <w:color w:val="000000" w:themeColor="text1"/>
          <w:szCs w:val="24"/>
          <w:lang w:val="eu-ES"/>
        </w:rPr>
      </w:pPr>
      <w:r w:rsidRPr="003B73F6">
        <w:rPr>
          <w:rFonts w:asciiTheme="majorHAnsi" w:hAnsiTheme="majorHAnsi"/>
          <w:color w:val="000000" w:themeColor="text1"/>
          <w:szCs w:val="24"/>
          <w:lang w:val="eu-ES"/>
        </w:rPr>
        <w:t xml:space="preserve">Olimpide es una economía abierta en equilibrio. </w:t>
      </w:r>
    </w:p>
    <w:p w14:paraId="09E61DFB" w14:textId="77777777" w:rsidR="003B73F6" w:rsidRPr="003B73F6" w:rsidRDefault="003B73F6" w:rsidP="003B73F6">
      <w:pPr>
        <w:pStyle w:val="Textoindependiente"/>
        <w:rPr>
          <w:rFonts w:asciiTheme="majorHAnsi" w:hAnsiTheme="majorHAnsi"/>
          <w:b/>
          <w:color w:val="000000" w:themeColor="text1"/>
          <w:szCs w:val="24"/>
          <w:lang w:val="eu-ES"/>
        </w:rPr>
      </w:pPr>
    </w:p>
    <w:p w14:paraId="5C18ED70" w14:textId="77777777" w:rsidR="003B73F6" w:rsidRPr="003B73F6" w:rsidRDefault="003B73F6" w:rsidP="003B73F6">
      <w:pPr>
        <w:pStyle w:val="Textoindependiente"/>
        <w:numPr>
          <w:ilvl w:val="0"/>
          <w:numId w:val="49"/>
        </w:numPr>
        <w:suppressAutoHyphens/>
        <w:spacing w:after="0" w:line="100" w:lineRule="atLeast"/>
        <w:jc w:val="both"/>
        <w:rPr>
          <w:rFonts w:asciiTheme="majorHAnsi" w:hAnsiTheme="majorHAnsi"/>
          <w:b/>
          <w:color w:val="000000" w:themeColor="text1"/>
          <w:szCs w:val="24"/>
          <w:lang w:val="eu-ES"/>
        </w:rPr>
      </w:pPr>
      <w:r w:rsidRPr="003B73F6">
        <w:rPr>
          <w:rFonts w:asciiTheme="majorHAnsi" w:hAnsiTheme="majorHAnsi"/>
          <w:color w:val="000000" w:themeColor="text1"/>
          <w:szCs w:val="24"/>
          <w:lang w:val="eu-ES"/>
        </w:rPr>
        <w:t>Utilice el modelo de Oferta Agregada–Demanda Agregada (OA/DA) para determinar si la siguiente afirmación se verdadera o falsa. Justifique (detallando claramente los efectos que se producen) y represente graficamente (no olvide fijar las variables de los ejes) (0,5 ptos)</w:t>
      </w:r>
    </w:p>
    <w:p w14:paraId="4359D7ED" w14:textId="77777777" w:rsidR="003B73F6" w:rsidRPr="003B73F6" w:rsidRDefault="003B73F6" w:rsidP="003B73F6">
      <w:pPr>
        <w:pStyle w:val="Textoindependiente"/>
        <w:tabs>
          <w:tab w:val="left" w:pos="426"/>
        </w:tabs>
        <w:rPr>
          <w:rFonts w:asciiTheme="majorHAnsi" w:hAnsiTheme="majorHAnsi"/>
          <w:b/>
          <w:color w:val="000000" w:themeColor="text1"/>
          <w:szCs w:val="24"/>
          <w:lang w:val="eu-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276"/>
      </w:tblGrid>
      <w:tr w:rsidR="003B73F6" w:rsidRPr="003B73F6" w14:paraId="45B3396E" w14:textId="77777777" w:rsidTr="00F60DC3">
        <w:trPr>
          <w:trHeight w:val="909"/>
        </w:trPr>
        <w:tc>
          <w:tcPr>
            <w:tcW w:w="8494" w:type="dxa"/>
            <w:gridSpan w:val="2"/>
          </w:tcPr>
          <w:p w14:paraId="68BD6AB3" w14:textId="77777777" w:rsidR="003B73F6" w:rsidRPr="003B73F6" w:rsidRDefault="003B73F6" w:rsidP="00F60DC3">
            <w:pPr>
              <w:pStyle w:val="Textoindependiente"/>
              <w:tabs>
                <w:tab w:val="left" w:pos="426"/>
              </w:tabs>
              <w:rPr>
                <w:rFonts w:asciiTheme="majorHAnsi" w:hAnsiTheme="majorHAnsi"/>
                <w:b/>
                <w:color w:val="000000" w:themeColor="text1"/>
                <w:szCs w:val="24"/>
                <w:lang w:val="eu-ES"/>
              </w:rPr>
            </w:pPr>
            <w:r w:rsidRPr="003B73F6">
              <w:rPr>
                <w:rFonts w:asciiTheme="majorHAnsi" w:hAnsiTheme="majorHAnsi"/>
                <w:color w:val="000000" w:themeColor="text1"/>
                <w:szCs w:val="24"/>
                <w:lang w:val="eu-ES"/>
              </w:rPr>
              <w:t>Si en Olimpide se produce un aumento del consumo interno y una mayor competitividad de las exportaciones, entonces aumentará la tasa de variación de la producción, de los precios y del desempleo.</w:t>
            </w:r>
          </w:p>
        </w:tc>
      </w:tr>
      <w:tr w:rsidR="003B73F6" w:rsidRPr="003B73F6" w14:paraId="7289A61B" w14:textId="77777777" w:rsidTr="00F60DC3">
        <w:trPr>
          <w:trHeight w:val="3722"/>
        </w:trPr>
        <w:tc>
          <w:tcPr>
            <w:tcW w:w="4673" w:type="dxa"/>
          </w:tcPr>
          <w:p w14:paraId="07AF1A17" w14:textId="77777777" w:rsidR="003B73F6" w:rsidRPr="003B73F6" w:rsidRDefault="003B73F6" w:rsidP="00F60DC3">
            <w:pPr>
              <w:spacing w:after="120"/>
              <w:jc w:val="both"/>
              <w:rPr>
                <w:rFonts w:asciiTheme="majorHAnsi" w:hAnsiTheme="majorHAnsi" w:cs="Times New Roman"/>
                <w:b/>
                <w:color w:val="000000" w:themeColor="text1"/>
                <w:sz w:val="24"/>
                <w:szCs w:val="24"/>
              </w:rPr>
            </w:pPr>
            <w:r w:rsidRPr="003B73F6">
              <w:rPr>
                <w:rFonts w:asciiTheme="majorHAnsi" w:hAnsiTheme="majorHAnsi" w:cs="Times New Roman"/>
                <w:b/>
                <w:color w:val="000000" w:themeColor="text1"/>
                <w:sz w:val="24"/>
                <w:szCs w:val="24"/>
              </w:rPr>
              <w:t xml:space="preserve">Explicación: </w:t>
            </w:r>
            <w:r w:rsidRPr="003B73F6">
              <w:rPr>
                <w:rFonts w:asciiTheme="majorHAnsi" w:hAnsiTheme="majorHAnsi" w:cs="Times New Roman"/>
                <w:sz w:val="20"/>
                <w:szCs w:val="20"/>
              </w:rPr>
              <w:t>(0,25ptos)</w:t>
            </w:r>
          </w:p>
          <w:p w14:paraId="638891C3" w14:textId="77777777" w:rsidR="003B73F6" w:rsidRPr="003B73F6" w:rsidRDefault="003B73F6" w:rsidP="00F60DC3">
            <w:pPr>
              <w:spacing w:after="120"/>
              <w:jc w:val="both"/>
              <w:rPr>
                <w:rFonts w:asciiTheme="majorHAnsi" w:hAnsiTheme="majorHAnsi" w:cs="Times New Roman"/>
                <w:color w:val="000000" w:themeColor="text1"/>
                <w:sz w:val="24"/>
                <w:szCs w:val="24"/>
                <w:lang w:val="eu-ES"/>
              </w:rPr>
            </w:pPr>
          </w:p>
          <w:p w14:paraId="094CC288" w14:textId="77777777" w:rsidR="003B73F6" w:rsidRPr="003B73F6" w:rsidRDefault="003B73F6" w:rsidP="00F60DC3">
            <w:pPr>
              <w:spacing w:after="120"/>
              <w:jc w:val="both"/>
              <w:rPr>
                <w:rFonts w:asciiTheme="majorHAnsi" w:hAnsiTheme="majorHAnsi" w:cs="Times New Roman"/>
                <w:color w:val="000000" w:themeColor="text1"/>
                <w:sz w:val="24"/>
                <w:szCs w:val="24"/>
                <w:lang w:val="eu-ES"/>
              </w:rPr>
            </w:pPr>
          </w:p>
          <w:p w14:paraId="60CF82F7" w14:textId="77777777" w:rsidR="003B73F6" w:rsidRPr="003B73F6" w:rsidRDefault="003B73F6" w:rsidP="00F60DC3">
            <w:pPr>
              <w:spacing w:after="120"/>
              <w:jc w:val="both"/>
              <w:rPr>
                <w:rFonts w:asciiTheme="majorHAnsi" w:hAnsiTheme="majorHAnsi" w:cs="Times New Roman"/>
                <w:color w:val="000000" w:themeColor="text1"/>
                <w:sz w:val="24"/>
                <w:szCs w:val="24"/>
                <w:lang w:val="eu-ES"/>
              </w:rPr>
            </w:pPr>
          </w:p>
        </w:tc>
        <w:tc>
          <w:tcPr>
            <w:tcW w:w="3821" w:type="dxa"/>
          </w:tcPr>
          <w:p w14:paraId="13E03A57" w14:textId="77777777" w:rsidR="003B73F6" w:rsidRPr="003B73F6" w:rsidRDefault="003B73F6" w:rsidP="00F60DC3">
            <w:pPr>
              <w:spacing w:after="120"/>
              <w:jc w:val="both"/>
              <w:rPr>
                <w:rFonts w:asciiTheme="majorHAnsi" w:hAnsiTheme="majorHAnsi" w:cs="Times New Roman"/>
                <w:b/>
                <w:color w:val="000000" w:themeColor="text1"/>
                <w:sz w:val="24"/>
                <w:szCs w:val="24"/>
              </w:rPr>
            </w:pPr>
            <w:r w:rsidRPr="003B73F6">
              <w:rPr>
                <w:rFonts w:asciiTheme="majorHAnsi" w:hAnsiTheme="majorHAnsi" w:cs="Times New Roman"/>
                <w:b/>
                <w:color w:val="000000" w:themeColor="text1"/>
                <w:sz w:val="24"/>
                <w:szCs w:val="24"/>
              </w:rPr>
              <w:t xml:space="preserve">Representación: </w:t>
            </w:r>
            <w:r w:rsidRPr="003B73F6">
              <w:rPr>
                <w:rFonts w:asciiTheme="majorHAnsi" w:hAnsiTheme="majorHAnsi" w:cs="Times New Roman"/>
                <w:sz w:val="20"/>
                <w:szCs w:val="20"/>
              </w:rPr>
              <w:t>(0,25ptos)</w:t>
            </w:r>
          </w:p>
          <w:p w14:paraId="1C2AD1B5" w14:textId="77777777" w:rsidR="003B73F6" w:rsidRPr="003B73F6" w:rsidRDefault="003B73F6" w:rsidP="00F60DC3">
            <w:pPr>
              <w:spacing w:after="120"/>
              <w:jc w:val="both"/>
              <w:rPr>
                <w:rFonts w:asciiTheme="majorHAnsi" w:hAnsiTheme="majorHAnsi" w:cs="Times New Roman"/>
                <w:color w:val="000000" w:themeColor="text1"/>
                <w:sz w:val="24"/>
                <w:szCs w:val="24"/>
                <w:lang w:val="eu-ES"/>
              </w:rPr>
            </w:pPr>
          </w:p>
          <w:p w14:paraId="31BBC5C7" w14:textId="77777777" w:rsidR="003B73F6" w:rsidRPr="003B73F6" w:rsidRDefault="003B73F6" w:rsidP="00F60DC3">
            <w:pPr>
              <w:spacing w:after="120"/>
              <w:jc w:val="both"/>
              <w:rPr>
                <w:rFonts w:asciiTheme="majorHAnsi" w:hAnsiTheme="majorHAnsi" w:cs="Times New Roman"/>
                <w:color w:val="000000" w:themeColor="text1"/>
                <w:sz w:val="24"/>
                <w:szCs w:val="24"/>
                <w:lang w:val="eu-ES"/>
              </w:rPr>
            </w:pPr>
          </w:p>
          <w:p w14:paraId="0B9F1F8A" w14:textId="77777777" w:rsidR="003B73F6" w:rsidRPr="003B73F6" w:rsidRDefault="003B73F6" w:rsidP="00F60DC3">
            <w:pPr>
              <w:spacing w:after="120"/>
              <w:jc w:val="both"/>
              <w:rPr>
                <w:rFonts w:asciiTheme="majorHAnsi" w:hAnsiTheme="majorHAnsi" w:cs="Times New Roman"/>
                <w:color w:val="000000" w:themeColor="text1"/>
                <w:sz w:val="24"/>
                <w:szCs w:val="24"/>
                <w:lang w:val="eu-ES"/>
              </w:rPr>
            </w:pPr>
            <w:r w:rsidRPr="003B73F6">
              <w:rPr>
                <w:rFonts w:asciiTheme="majorHAnsi" w:hAnsiTheme="majorHAnsi" w:cs="Times New Roman"/>
                <w:noProof/>
                <w:color w:val="000000" w:themeColor="text1"/>
                <w:sz w:val="24"/>
                <w:szCs w:val="24"/>
                <w:lang w:eastAsia="es-ES"/>
              </w:rPr>
              <w:drawing>
                <wp:inline distT="0" distB="0" distL="0" distR="0" wp14:anchorId="08F3CD5F" wp14:editId="0C1A6266">
                  <wp:extent cx="2578212" cy="200805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1231" cy="2018195"/>
                          </a:xfrm>
                          <a:prstGeom prst="rect">
                            <a:avLst/>
                          </a:prstGeom>
                          <a:noFill/>
                          <a:ln>
                            <a:noFill/>
                          </a:ln>
                        </pic:spPr>
                      </pic:pic>
                    </a:graphicData>
                  </a:graphic>
                </wp:inline>
              </w:drawing>
            </w:r>
          </w:p>
        </w:tc>
      </w:tr>
    </w:tbl>
    <w:p w14:paraId="25B643C2" w14:textId="77777777" w:rsidR="003B73F6" w:rsidRPr="003B73F6" w:rsidRDefault="003B73F6" w:rsidP="003B73F6">
      <w:pPr>
        <w:spacing w:after="120"/>
        <w:ind w:left="425"/>
        <w:jc w:val="both"/>
        <w:rPr>
          <w:rFonts w:asciiTheme="majorHAnsi" w:hAnsiTheme="majorHAnsi" w:cs="Times New Roman"/>
          <w:color w:val="000000" w:themeColor="text1"/>
          <w:sz w:val="24"/>
          <w:szCs w:val="24"/>
        </w:rPr>
      </w:pPr>
    </w:p>
    <w:p w14:paraId="5C523D52" w14:textId="77777777" w:rsidR="003B73F6" w:rsidRPr="003B73F6" w:rsidRDefault="003B73F6" w:rsidP="003B73F6">
      <w:pPr>
        <w:spacing w:after="120"/>
        <w:ind w:left="425"/>
        <w:jc w:val="both"/>
        <w:rPr>
          <w:rFonts w:asciiTheme="majorHAnsi" w:hAnsiTheme="majorHAnsi" w:cs="Times New Roman"/>
          <w:color w:val="000000" w:themeColor="text1"/>
          <w:sz w:val="24"/>
          <w:szCs w:val="24"/>
        </w:rPr>
      </w:pPr>
    </w:p>
    <w:p w14:paraId="5A075671" w14:textId="77777777" w:rsidR="003B73F6" w:rsidRPr="003B73F6" w:rsidRDefault="003B73F6" w:rsidP="003B73F6">
      <w:pPr>
        <w:pStyle w:val="Prrafodelista"/>
        <w:numPr>
          <w:ilvl w:val="0"/>
          <w:numId w:val="49"/>
        </w:numPr>
        <w:spacing w:after="120" w:line="259" w:lineRule="auto"/>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t>Los medios de comunicación de Olimpide informan de que la moneda del país, el Oli, está sufriendo una fuerte depreciación frente a otras monedas internacionales, especialmente frente al dólar.</w:t>
      </w:r>
    </w:p>
    <w:p w14:paraId="668C1D37" w14:textId="77777777" w:rsidR="003B73F6" w:rsidRPr="003B73F6" w:rsidRDefault="003B73F6" w:rsidP="003B73F6">
      <w:pPr>
        <w:pStyle w:val="Prrafodelista"/>
        <w:spacing w:after="120"/>
        <w:ind w:left="785"/>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t xml:space="preserve">b.1.) Determine y explique los efectos que generaría sobre sobre las ventas al exterior del país (Olimpide). </w:t>
      </w:r>
      <w:r w:rsidRPr="003B73F6">
        <w:rPr>
          <w:rFonts w:asciiTheme="majorHAnsi" w:hAnsiTheme="majorHAnsi" w:cs="Times New Roman"/>
          <w:color w:val="000000" w:themeColor="text1"/>
          <w:sz w:val="20"/>
          <w:szCs w:val="20"/>
        </w:rPr>
        <w:t>(0,25ptos)</w:t>
      </w:r>
    </w:p>
    <w:p w14:paraId="2849C3F6" w14:textId="77777777" w:rsidR="003B73F6" w:rsidRPr="003B73F6" w:rsidRDefault="003B73F6" w:rsidP="003B73F6">
      <w:pPr>
        <w:pStyle w:val="Prrafodelista"/>
        <w:spacing w:after="120"/>
        <w:ind w:left="785"/>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lastRenderedPageBreak/>
        <w:t xml:space="preserve">b.2.) De acuerdo con el modelo oferta y demanda agregada, (OA/DA), explique el efecto sobre el nivel de precios de Olimpide. </w:t>
      </w:r>
      <w:r w:rsidRPr="003B73F6">
        <w:rPr>
          <w:rFonts w:asciiTheme="majorHAnsi" w:hAnsiTheme="majorHAnsi" w:cs="Times New Roman"/>
          <w:color w:val="000000" w:themeColor="text1"/>
          <w:sz w:val="20"/>
          <w:szCs w:val="20"/>
        </w:rPr>
        <w:t>(0,25ptos)</w:t>
      </w:r>
    </w:p>
    <w:p w14:paraId="30EF8D4F" w14:textId="77777777" w:rsidR="003B73F6" w:rsidRPr="003B73F6" w:rsidRDefault="003B73F6" w:rsidP="003B73F6">
      <w:pPr>
        <w:spacing w:after="120"/>
        <w:ind w:left="425"/>
        <w:jc w:val="both"/>
        <w:rPr>
          <w:rFonts w:asciiTheme="majorHAnsi" w:hAnsiTheme="majorHAnsi" w:cs="Times New Roman"/>
          <w:color w:val="000000" w:themeColor="text1"/>
          <w:sz w:val="24"/>
          <w:szCs w:val="24"/>
        </w:rPr>
      </w:pPr>
    </w:p>
    <w:p w14:paraId="710CDA7A" w14:textId="77777777" w:rsidR="003B73F6" w:rsidRPr="003B73F6" w:rsidRDefault="003B73F6" w:rsidP="003B73F6">
      <w:pPr>
        <w:pStyle w:val="Textoindependiente"/>
        <w:tabs>
          <w:tab w:val="left" w:pos="426"/>
        </w:tabs>
        <w:rPr>
          <w:rFonts w:asciiTheme="majorHAnsi" w:hAnsiTheme="majorHAnsi"/>
          <w:b/>
          <w:color w:val="000000" w:themeColor="text1"/>
          <w:szCs w:val="24"/>
        </w:rPr>
      </w:pPr>
    </w:p>
    <w:p w14:paraId="15265ECD" w14:textId="77777777" w:rsidR="003B73F6" w:rsidRPr="003B73F6" w:rsidRDefault="003B73F6" w:rsidP="003B73F6">
      <w:pPr>
        <w:pStyle w:val="Prrafodelista"/>
        <w:numPr>
          <w:ilvl w:val="0"/>
          <w:numId w:val="49"/>
        </w:numPr>
        <w:spacing w:after="160" w:line="259" w:lineRule="auto"/>
        <w:jc w:val="both"/>
        <w:rPr>
          <w:rFonts w:asciiTheme="majorHAnsi" w:hAnsiTheme="majorHAnsi" w:cs="Times New Roman"/>
          <w:color w:val="000000" w:themeColor="text1"/>
          <w:sz w:val="24"/>
          <w:szCs w:val="24"/>
        </w:rPr>
      </w:pPr>
      <w:r w:rsidRPr="003B73F6">
        <w:rPr>
          <w:rFonts w:asciiTheme="majorHAnsi" w:hAnsiTheme="majorHAnsi" w:cs="Times New Roman"/>
          <w:bCs/>
          <w:color w:val="000000" w:themeColor="text1"/>
          <w:sz w:val="24"/>
          <w:szCs w:val="24"/>
        </w:rPr>
        <w:t>En Olimpide los</w:t>
      </w:r>
      <w:r w:rsidRPr="003B73F6">
        <w:rPr>
          <w:rFonts w:asciiTheme="majorHAnsi" w:hAnsiTheme="majorHAnsi" w:cs="Times New Roman"/>
          <w:b/>
          <w:color w:val="000000" w:themeColor="text1"/>
          <w:sz w:val="24"/>
          <w:szCs w:val="24"/>
        </w:rPr>
        <w:t xml:space="preserve"> </w:t>
      </w:r>
      <w:r w:rsidRPr="003B73F6">
        <w:rPr>
          <w:rFonts w:asciiTheme="majorHAnsi" w:hAnsiTheme="majorHAnsi" w:cs="Times New Roman"/>
          <w:color w:val="000000" w:themeColor="text1"/>
          <w:sz w:val="24"/>
          <w:szCs w:val="24"/>
        </w:rPr>
        <w:t xml:space="preserve">datos relacionados con el mercado de trabajo aparecen en la siguiente tabla (en miles) (2024):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3B73F6" w:rsidRPr="003B73F6" w14:paraId="3E12CF16" w14:textId="77777777" w:rsidTr="00F60DC3">
        <w:tc>
          <w:tcPr>
            <w:tcW w:w="4322" w:type="dxa"/>
          </w:tcPr>
          <w:p w14:paraId="7C0FA846" w14:textId="77777777" w:rsidR="003B73F6" w:rsidRPr="003B73F6" w:rsidRDefault="003B73F6" w:rsidP="00F60DC3">
            <w:pPr>
              <w:spacing w:after="0" w:line="240" w:lineRule="auto"/>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t>Población activa</w:t>
            </w:r>
          </w:p>
        </w:tc>
        <w:tc>
          <w:tcPr>
            <w:tcW w:w="4322" w:type="dxa"/>
          </w:tcPr>
          <w:p w14:paraId="7FB78268" w14:textId="77777777" w:rsidR="003B73F6" w:rsidRPr="003B73F6" w:rsidRDefault="003B73F6" w:rsidP="00F60DC3">
            <w:pPr>
              <w:spacing w:after="0" w:line="240" w:lineRule="auto"/>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t>14.000</w:t>
            </w:r>
          </w:p>
        </w:tc>
      </w:tr>
      <w:tr w:rsidR="003B73F6" w:rsidRPr="003B73F6" w14:paraId="426ED321" w14:textId="77777777" w:rsidTr="00F60DC3">
        <w:tc>
          <w:tcPr>
            <w:tcW w:w="4322" w:type="dxa"/>
          </w:tcPr>
          <w:p w14:paraId="729F49D8" w14:textId="77777777" w:rsidR="003B73F6" w:rsidRPr="003B73F6" w:rsidRDefault="003B73F6" w:rsidP="00F60DC3">
            <w:pPr>
              <w:spacing w:after="0" w:line="240" w:lineRule="auto"/>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t>Población ocupada</w:t>
            </w:r>
          </w:p>
        </w:tc>
        <w:tc>
          <w:tcPr>
            <w:tcW w:w="4322" w:type="dxa"/>
          </w:tcPr>
          <w:p w14:paraId="63E0CEEA" w14:textId="77777777" w:rsidR="003B73F6" w:rsidRPr="003B73F6" w:rsidRDefault="003B73F6" w:rsidP="00F60DC3">
            <w:pPr>
              <w:spacing w:after="0" w:line="240" w:lineRule="auto"/>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t>12.000</w:t>
            </w:r>
          </w:p>
        </w:tc>
      </w:tr>
      <w:tr w:rsidR="003B73F6" w:rsidRPr="003B73F6" w14:paraId="6C97F950" w14:textId="77777777" w:rsidTr="00F60DC3">
        <w:tc>
          <w:tcPr>
            <w:tcW w:w="4322" w:type="dxa"/>
          </w:tcPr>
          <w:p w14:paraId="30A676F3" w14:textId="77777777" w:rsidR="003B73F6" w:rsidRPr="003B73F6" w:rsidRDefault="003B73F6" w:rsidP="00F60DC3">
            <w:pPr>
              <w:spacing w:after="0" w:line="240" w:lineRule="auto"/>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t>Población inactiva</w:t>
            </w:r>
          </w:p>
        </w:tc>
        <w:tc>
          <w:tcPr>
            <w:tcW w:w="4322" w:type="dxa"/>
          </w:tcPr>
          <w:p w14:paraId="7D2E1992" w14:textId="77777777" w:rsidR="003B73F6" w:rsidRPr="003B73F6" w:rsidRDefault="003B73F6" w:rsidP="00F60DC3">
            <w:pPr>
              <w:spacing w:after="0" w:line="240" w:lineRule="auto"/>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t>4.500</w:t>
            </w:r>
          </w:p>
        </w:tc>
      </w:tr>
    </w:tbl>
    <w:p w14:paraId="1D4454E5" w14:textId="77777777" w:rsidR="003B73F6" w:rsidRPr="003B73F6" w:rsidRDefault="003B73F6" w:rsidP="003B73F6">
      <w:pPr>
        <w:jc w:val="both"/>
        <w:rPr>
          <w:rFonts w:asciiTheme="majorHAnsi" w:hAnsiTheme="majorHAnsi" w:cs="Times New Roman"/>
          <w:color w:val="000000" w:themeColor="text1"/>
          <w:sz w:val="24"/>
          <w:szCs w:val="24"/>
        </w:rPr>
      </w:pPr>
    </w:p>
    <w:p w14:paraId="61799F25" w14:textId="77777777" w:rsidR="003B73F6" w:rsidRPr="003B73F6" w:rsidRDefault="003B73F6" w:rsidP="003B73F6">
      <w:pPr>
        <w:pStyle w:val="Prrafodelista"/>
        <w:jc w:val="both"/>
        <w:rPr>
          <w:rFonts w:asciiTheme="majorHAnsi" w:hAnsiTheme="majorHAnsi" w:cs="Times New Roman"/>
          <w:color w:val="000000" w:themeColor="text1"/>
          <w:sz w:val="24"/>
          <w:szCs w:val="24"/>
        </w:rPr>
      </w:pPr>
      <w:r w:rsidRPr="003B73F6">
        <w:rPr>
          <w:rFonts w:asciiTheme="majorHAnsi" w:hAnsiTheme="majorHAnsi" w:cs="Times New Roman"/>
          <w:color w:val="000000" w:themeColor="text1"/>
          <w:sz w:val="24"/>
          <w:szCs w:val="24"/>
        </w:rPr>
        <w:t xml:space="preserve">c.1.) Calcule la tasa de empleo. </w:t>
      </w:r>
      <w:r w:rsidRPr="003B73F6">
        <w:rPr>
          <w:rFonts w:asciiTheme="majorHAnsi" w:hAnsiTheme="majorHAnsi" w:cs="Times New Roman"/>
          <w:color w:val="000000" w:themeColor="text1"/>
          <w:sz w:val="20"/>
          <w:szCs w:val="20"/>
        </w:rPr>
        <w:t>(0,25ptos)</w:t>
      </w:r>
    </w:p>
    <w:p w14:paraId="11DB3300" w14:textId="77777777" w:rsidR="003B73F6" w:rsidRPr="003B73F6" w:rsidRDefault="003B73F6" w:rsidP="003B73F6">
      <w:pPr>
        <w:pStyle w:val="Textoindependiente"/>
        <w:tabs>
          <w:tab w:val="left" w:pos="426"/>
        </w:tabs>
        <w:ind w:left="720"/>
        <w:rPr>
          <w:rFonts w:asciiTheme="majorHAnsi" w:hAnsiTheme="majorHAnsi"/>
          <w:b/>
          <w:color w:val="000000" w:themeColor="text1"/>
          <w:szCs w:val="24"/>
        </w:rPr>
      </w:pPr>
      <w:r w:rsidRPr="003B73F6">
        <w:rPr>
          <w:rFonts w:asciiTheme="majorHAnsi" w:hAnsiTheme="majorHAnsi"/>
          <w:color w:val="000000" w:themeColor="text1"/>
          <w:szCs w:val="24"/>
        </w:rPr>
        <w:t xml:space="preserve">c.2.) Leire, habitante de Olimpide es estudiante universitaria, y su objetivo es buscar trabajo cuando termine el grado. Justifique en qué población está incluida. </w:t>
      </w:r>
      <w:r w:rsidRPr="003B73F6">
        <w:rPr>
          <w:rFonts w:asciiTheme="majorHAnsi" w:hAnsiTheme="majorHAnsi"/>
          <w:color w:val="000000" w:themeColor="text1"/>
          <w:sz w:val="20"/>
        </w:rPr>
        <w:t>(0,25ptos)</w:t>
      </w:r>
    </w:p>
    <w:p w14:paraId="21403156" w14:textId="77777777" w:rsidR="003B73F6" w:rsidRPr="003B73F6" w:rsidRDefault="003B73F6" w:rsidP="003B73F6">
      <w:pPr>
        <w:pStyle w:val="Textoindependiente"/>
        <w:tabs>
          <w:tab w:val="left" w:pos="426"/>
        </w:tabs>
        <w:rPr>
          <w:rFonts w:asciiTheme="majorHAnsi" w:hAnsiTheme="majorHAnsi"/>
          <w:b/>
          <w:color w:val="000000" w:themeColor="text1"/>
          <w:szCs w:val="24"/>
        </w:rPr>
      </w:pPr>
    </w:p>
    <w:p w14:paraId="36B17BC5" w14:textId="77777777" w:rsidR="003B73F6" w:rsidRPr="003B73F6" w:rsidRDefault="003B73F6" w:rsidP="003B73F6">
      <w:pPr>
        <w:pStyle w:val="Textoindependiente"/>
        <w:tabs>
          <w:tab w:val="left" w:pos="426"/>
        </w:tabs>
        <w:rPr>
          <w:rFonts w:asciiTheme="majorHAnsi" w:hAnsiTheme="majorHAnsi"/>
          <w:b/>
          <w:color w:val="000000" w:themeColor="text1"/>
          <w:szCs w:val="24"/>
        </w:rPr>
      </w:pPr>
    </w:p>
    <w:p w14:paraId="51E61200" w14:textId="77777777" w:rsidR="003B73F6" w:rsidRPr="003B73F6" w:rsidRDefault="003B73F6" w:rsidP="003B73F6">
      <w:pPr>
        <w:pStyle w:val="Textoindependiente"/>
        <w:numPr>
          <w:ilvl w:val="0"/>
          <w:numId w:val="49"/>
        </w:numPr>
        <w:tabs>
          <w:tab w:val="left" w:pos="426"/>
        </w:tabs>
        <w:suppressAutoHyphens/>
        <w:spacing w:line="100" w:lineRule="atLeast"/>
        <w:jc w:val="both"/>
        <w:rPr>
          <w:rFonts w:asciiTheme="majorHAnsi" w:hAnsiTheme="majorHAnsi"/>
          <w:b/>
          <w:bCs/>
          <w:color w:val="000000" w:themeColor="text1"/>
          <w:szCs w:val="24"/>
        </w:rPr>
      </w:pPr>
      <w:r w:rsidRPr="003B73F6">
        <w:rPr>
          <w:rFonts w:asciiTheme="majorHAnsi" w:hAnsiTheme="majorHAnsi"/>
          <w:bCs/>
          <w:color w:val="000000" w:themeColor="text1"/>
          <w:szCs w:val="24"/>
        </w:rPr>
        <w:t xml:space="preserve">En Olimpide el salario nominal medio en 2025 fue de 40.000 € y la tasa de inflación anual del 4 %. </w:t>
      </w:r>
    </w:p>
    <w:p w14:paraId="024D7740" w14:textId="77777777" w:rsidR="003B73F6" w:rsidRPr="003B73F6" w:rsidRDefault="003B73F6" w:rsidP="003B73F6">
      <w:pPr>
        <w:pStyle w:val="Textoindependiente"/>
        <w:tabs>
          <w:tab w:val="left" w:pos="709"/>
        </w:tabs>
        <w:ind w:left="567"/>
        <w:rPr>
          <w:rFonts w:asciiTheme="majorHAnsi" w:hAnsiTheme="majorHAnsi"/>
          <w:b/>
          <w:bCs/>
          <w:color w:val="000000" w:themeColor="text1"/>
          <w:szCs w:val="24"/>
        </w:rPr>
      </w:pPr>
      <w:r w:rsidRPr="003B73F6">
        <w:rPr>
          <w:rFonts w:asciiTheme="majorHAnsi" w:hAnsiTheme="majorHAnsi"/>
          <w:bCs/>
          <w:color w:val="000000" w:themeColor="text1"/>
          <w:szCs w:val="24"/>
        </w:rPr>
        <w:t xml:space="preserve">d.1.) Calcule el salario real (expresado en precios de 2014). </w:t>
      </w:r>
      <w:r w:rsidRPr="003B73F6">
        <w:rPr>
          <w:rFonts w:asciiTheme="majorHAnsi" w:hAnsiTheme="majorHAnsi"/>
          <w:color w:val="000000" w:themeColor="text1"/>
          <w:sz w:val="20"/>
        </w:rPr>
        <w:t>(0,25ptos)</w:t>
      </w:r>
    </w:p>
    <w:p w14:paraId="70E47F47" w14:textId="77777777" w:rsidR="003B73F6" w:rsidRPr="003B73F6" w:rsidRDefault="003B73F6" w:rsidP="003B73F6">
      <w:pPr>
        <w:pStyle w:val="Textoindependiente"/>
        <w:tabs>
          <w:tab w:val="left" w:pos="426"/>
        </w:tabs>
        <w:ind w:left="567"/>
        <w:rPr>
          <w:rFonts w:asciiTheme="majorHAnsi" w:hAnsiTheme="majorHAnsi"/>
          <w:b/>
          <w:bCs/>
          <w:color w:val="000000" w:themeColor="text1"/>
          <w:szCs w:val="24"/>
        </w:rPr>
      </w:pPr>
      <w:r w:rsidRPr="003B73F6">
        <w:rPr>
          <w:rFonts w:asciiTheme="majorHAnsi" w:hAnsiTheme="majorHAnsi"/>
          <w:bCs/>
          <w:color w:val="000000" w:themeColor="text1"/>
          <w:szCs w:val="24"/>
        </w:rPr>
        <w:t xml:space="preserve">d.2.) Considere que su salario fue de 35.000 € en 2024 y que en 2025 se actualizó según la inflación (4 %). ¿Cuánto más o menos has ganado sobre el salario medio del 2025? </w:t>
      </w:r>
      <w:r w:rsidRPr="003B73F6">
        <w:rPr>
          <w:rFonts w:asciiTheme="majorHAnsi" w:hAnsiTheme="majorHAnsi"/>
          <w:color w:val="000000" w:themeColor="text1"/>
          <w:sz w:val="20"/>
        </w:rPr>
        <w:t>(0,25ptos)</w:t>
      </w:r>
    </w:p>
    <w:p w14:paraId="4442B952" w14:textId="44D952A0" w:rsidR="003B73F6" w:rsidRDefault="003B73F6" w:rsidP="00006282">
      <w:pPr>
        <w:pStyle w:val="Textoindependiente"/>
        <w:tabs>
          <w:tab w:val="left" w:pos="426"/>
        </w:tabs>
        <w:ind w:left="426"/>
        <w:rPr>
          <w:rFonts w:ascii="Calibri Light" w:hAnsi="Calibri Light" w:cs="Calibri Light"/>
          <w:bCs/>
          <w:color w:val="000000" w:themeColor="text1"/>
        </w:rPr>
      </w:pPr>
    </w:p>
    <w:p w14:paraId="6043A3A8" w14:textId="7062B1D2" w:rsidR="003B73F6" w:rsidRDefault="003B73F6" w:rsidP="00006282">
      <w:pPr>
        <w:pStyle w:val="Textoindependiente"/>
        <w:tabs>
          <w:tab w:val="left" w:pos="426"/>
        </w:tabs>
        <w:ind w:left="426"/>
        <w:rPr>
          <w:rFonts w:ascii="Calibri Light" w:hAnsi="Calibri Light" w:cs="Calibri Light"/>
          <w:bCs/>
          <w:color w:val="000000" w:themeColor="text1"/>
        </w:rPr>
      </w:pPr>
    </w:p>
    <w:p w14:paraId="154CBD67" w14:textId="3DCBEEB8" w:rsidR="003B73F6" w:rsidRDefault="003B73F6" w:rsidP="00006282">
      <w:pPr>
        <w:pStyle w:val="Textoindependiente"/>
        <w:tabs>
          <w:tab w:val="left" w:pos="426"/>
        </w:tabs>
        <w:ind w:left="426"/>
        <w:rPr>
          <w:rFonts w:ascii="Calibri Light" w:hAnsi="Calibri Light" w:cs="Calibri Light"/>
          <w:bCs/>
          <w:color w:val="000000" w:themeColor="text1"/>
        </w:rPr>
      </w:pPr>
    </w:p>
    <w:p w14:paraId="5391DC50" w14:textId="2C2A3C2B" w:rsidR="003B73F6" w:rsidRDefault="003B73F6" w:rsidP="00006282">
      <w:pPr>
        <w:pStyle w:val="Textoindependiente"/>
        <w:tabs>
          <w:tab w:val="left" w:pos="426"/>
        </w:tabs>
        <w:ind w:left="426"/>
        <w:rPr>
          <w:rFonts w:ascii="Calibri Light" w:hAnsi="Calibri Light" w:cs="Calibri Light"/>
          <w:bCs/>
          <w:color w:val="000000" w:themeColor="text1"/>
        </w:rPr>
      </w:pPr>
    </w:p>
    <w:p w14:paraId="6B53198E" w14:textId="3100DBB2" w:rsidR="003B73F6" w:rsidRDefault="003B73F6" w:rsidP="00006282">
      <w:pPr>
        <w:pStyle w:val="Textoindependiente"/>
        <w:tabs>
          <w:tab w:val="left" w:pos="426"/>
        </w:tabs>
        <w:ind w:left="426"/>
        <w:rPr>
          <w:rFonts w:ascii="Calibri Light" w:hAnsi="Calibri Light" w:cs="Calibri Light"/>
          <w:bCs/>
          <w:color w:val="000000" w:themeColor="text1"/>
        </w:rPr>
      </w:pPr>
    </w:p>
    <w:p w14:paraId="08F8F6A3" w14:textId="65175B2E" w:rsidR="003B73F6" w:rsidRDefault="003B73F6" w:rsidP="00006282">
      <w:pPr>
        <w:pStyle w:val="Textoindependiente"/>
        <w:tabs>
          <w:tab w:val="left" w:pos="426"/>
        </w:tabs>
        <w:ind w:left="426"/>
        <w:rPr>
          <w:rFonts w:ascii="Calibri Light" w:hAnsi="Calibri Light" w:cs="Calibri Light"/>
          <w:bCs/>
          <w:color w:val="000000" w:themeColor="text1"/>
        </w:rPr>
      </w:pPr>
    </w:p>
    <w:p w14:paraId="4C11D3C5" w14:textId="77777777" w:rsidR="003B73F6" w:rsidRDefault="003B73F6" w:rsidP="00006282">
      <w:pPr>
        <w:pStyle w:val="Textoindependiente"/>
        <w:tabs>
          <w:tab w:val="left" w:pos="426"/>
        </w:tabs>
        <w:ind w:left="426"/>
        <w:rPr>
          <w:rFonts w:ascii="Calibri Light" w:hAnsi="Calibri Light" w:cs="Calibri Light"/>
          <w:bCs/>
          <w:color w:val="000000" w:themeColor="text1"/>
        </w:rPr>
      </w:pPr>
    </w:p>
    <w:p w14:paraId="1693CB50" w14:textId="44AFAA15" w:rsidR="003B73F6" w:rsidRDefault="003B73F6" w:rsidP="00006282">
      <w:pPr>
        <w:pStyle w:val="Textoindependiente"/>
        <w:tabs>
          <w:tab w:val="left" w:pos="426"/>
        </w:tabs>
        <w:ind w:left="426"/>
        <w:rPr>
          <w:rFonts w:ascii="Calibri Light" w:hAnsi="Calibri Light" w:cs="Calibri Light"/>
          <w:bCs/>
          <w:color w:val="000000" w:themeColor="text1"/>
        </w:rPr>
      </w:pPr>
    </w:p>
    <w:p w14:paraId="221CCF42" w14:textId="71F3C2D4" w:rsidR="003B73F6" w:rsidRDefault="003B73F6" w:rsidP="00006282">
      <w:pPr>
        <w:pStyle w:val="Textoindependiente"/>
        <w:tabs>
          <w:tab w:val="left" w:pos="426"/>
        </w:tabs>
        <w:ind w:left="426"/>
        <w:rPr>
          <w:rFonts w:ascii="Calibri Light" w:hAnsi="Calibri Light" w:cs="Calibri Light"/>
          <w:bCs/>
          <w:color w:val="000000" w:themeColor="text1"/>
        </w:rPr>
      </w:pPr>
    </w:p>
    <w:p w14:paraId="2F863734" w14:textId="537DF831" w:rsidR="003B73F6" w:rsidRDefault="003B73F6" w:rsidP="00006282">
      <w:pPr>
        <w:pStyle w:val="Textoindependiente"/>
        <w:tabs>
          <w:tab w:val="left" w:pos="426"/>
        </w:tabs>
        <w:ind w:left="426"/>
        <w:rPr>
          <w:rFonts w:ascii="Calibri Light" w:hAnsi="Calibri Light" w:cs="Calibri Light"/>
          <w:bCs/>
          <w:color w:val="000000" w:themeColor="text1"/>
        </w:rPr>
      </w:pPr>
    </w:p>
    <w:p w14:paraId="22A74BBD" w14:textId="3978AC00" w:rsidR="003B73F6" w:rsidRDefault="003B73F6" w:rsidP="00006282">
      <w:pPr>
        <w:pStyle w:val="Textoindependiente"/>
        <w:tabs>
          <w:tab w:val="left" w:pos="426"/>
        </w:tabs>
        <w:ind w:left="426"/>
        <w:rPr>
          <w:rFonts w:ascii="Calibri Light" w:hAnsi="Calibri Light" w:cs="Calibri Light"/>
          <w:bCs/>
          <w:color w:val="000000" w:themeColor="text1"/>
        </w:rPr>
      </w:pPr>
    </w:p>
    <w:p w14:paraId="656B4FB1" w14:textId="77777777" w:rsidR="003B73F6" w:rsidRPr="00907CE8" w:rsidRDefault="003B73F6" w:rsidP="00006282">
      <w:pPr>
        <w:pStyle w:val="Textoindependiente"/>
        <w:tabs>
          <w:tab w:val="left" w:pos="426"/>
        </w:tabs>
        <w:ind w:left="426"/>
        <w:rPr>
          <w:rFonts w:ascii="Calibri Light" w:hAnsi="Calibri Light" w:cs="Calibri Light"/>
          <w:bCs/>
          <w:color w:val="000000" w:themeColor="text1"/>
        </w:rPr>
      </w:pPr>
    </w:p>
    <w:p w14:paraId="350299C4" w14:textId="77777777" w:rsidR="00006282" w:rsidRDefault="00006282" w:rsidP="0056401C">
      <w:pPr>
        <w:pStyle w:val="Prrafodelista"/>
        <w:pBdr>
          <w:bottom w:val="single" w:sz="4" w:space="1" w:color="auto"/>
        </w:pBdr>
        <w:ind w:left="0"/>
        <w:jc w:val="both"/>
        <w:rPr>
          <w:b/>
          <w:sz w:val="24"/>
          <w:szCs w:val="24"/>
        </w:rPr>
      </w:pPr>
    </w:p>
    <w:p w14:paraId="57B92E6A" w14:textId="77777777" w:rsidR="00006282" w:rsidRDefault="00006282" w:rsidP="0056401C">
      <w:pPr>
        <w:pStyle w:val="Prrafodelista"/>
        <w:pBdr>
          <w:bottom w:val="single" w:sz="4" w:space="1" w:color="auto"/>
        </w:pBdr>
        <w:ind w:left="0"/>
        <w:jc w:val="both"/>
        <w:rPr>
          <w:b/>
          <w:sz w:val="24"/>
          <w:szCs w:val="24"/>
        </w:rPr>
      </w:pPr>
    </w:p>
    <w:p w14:paraId="096E80E0" w14:textId="3BFDF86F" w:rsidR="0056401C" w:rsidRPr="000845FE" w:rsidRDefault="0056401C" w:rsidP="0056401C">
      <w:pPr>
        <w:pStyle w:val="Prrafodelista"/>
        <w:pBdr>
          <w:bottom w:val="single" w:sz="4" w:space="1" w:color="auto"/>
        </w:pBdr>
        <w:ind w:left="0"/>
        <w:jc w:val="both"/>
        <w:rPr>
          <w:b/>
          <w:sz w:val="24"/>
          <w:szCs w:val="24"/>
        </w:rPr>
      </w:pPr>
      <w:r>
        <w:rPr>
          <w:b/>
          <w:sz w:val="24"/>
          <w:szCs w:val="24"/>
        </w:rPr>
        <w:t>EJERCICIO 2</w:t>
      </w:r>
    </w:p>
    <w:p w14:paraId="0342C309" w14:textId="77777777" w:rsidR="00175755" w:rsidRDefault="00175755" w:rsidP="00AA2805">
      <w:pPr>
        <w:pStyle w:val="Prrafodelista"/>
        <w:ind w:left="0" w:right="-2"/>
        <w:jc w:val="center"/>
        <w:rPr>
          <w:rFonts w:ascii="Calibri" w:hAnsi="Calibri" w:cs="Calibri"/>
          <w:b/>
          <w:sz w:val="26"/>
          <w:szCs w:val="26"/>
        </w:rPr>
      </w:pPr>
    </w:p>
    <w:p w14:paraId="5770D2F8" w14:textId="08740F42" w:rsidR="006B5556" w:rsidRPr="006B5556" w:rsidRDefault="006B5556" w:rsidP="006B5556">
      <w:pPr>
        <w:ind w:right="-2"/>
        <w:jc w:val="both"/>
        <w:rPr>
          <w:rFonts w:ascii="Calibri" w:hAnsi="Calibri" w:cs="Calibri"/>
          <w:bCs/>
        </w:rPr>
      </w:pPr>
      <w:r w:rsidRPr="006B5556">
        <w:rPr>
          <w:rFonts w:ascii="Calibri" w:hAnsi="Calibri" w:cs="Calibri"/>
          <w:bCs/>
        </w:rPr>
        <w:t>La empresa HARIA ETA BORDATUAK, S.A. se dedica al bordado de telas de gran tamaño y está especializada en bordados de algodón y seda.</w:t>
      </w:r>
    </w:p>
    <w:p w14:paraId="1E5A611E" w14:textId="77777777" w:rsidR="006B5556" w:rsidRPr="006B5556" w:rsidRDefault="006B5556" w:rsidP="006B5556">
      <w:pPr>
        <w:ind w:right="-2"/>
        <w:jc w:val="both"/>
        <w:rPr>
          <w:rFonts w:ascii="Calibri" w:hAnsi="Calibri" w:cs="Calibri"/>
          <w:bCs/>
        </w:rPr>
      </w:pPr>
      <w:r w:rsidRPr="006B5556">
        <w:rPr>
          <w:rFonts w:ascii="Calibri" w:hAnsi="Calibri" w:cs="Calibri"/>
          <w:bCs/>
        </w:rPr>
        <w:t>Los movimientos del almacén realizados por la empresa desde inicios de año hasta verano (año 2025) en relación a las telas que utiliza, han sido los siguientes:</w:t>
      </w:r>
    </w:p>
    <w:p w14:paraId="0C4C7A64" w14:textId="77777777" w:rsidR="006B5556" w:rsidRPr="006B5556" w:rsidRDefault="006B5556" w:rsidP="006B5556">
      <w:pPr>
        <w:pStyle w:val="Prrafodelista"/>
        <w:ind w:right="-2"/>
        <w:jc w:val="both"/>
        <w:rPr>
          <w:rFonts w:ascii="Calibri" w:hAnsi="Calibri" w:cs="Calibri"/>
          <w:bCs/>
        </w:rPr>
      </w:pPr>
      <w:r w:rsidRPr="006B5556">
        <w:rPr>
          <w:rFonts w:ascii="Calibri" w:hAnsi="Calibri" w:cs="Calibri"/>
          <w:bCs/>
        </w:rPr>
        <w:t>•</w:t>
      </w:r>
      <w:r w:rsidRPr="006B5556">
        <w:rPr>
          <w:rFonts w:ascii="Calibri" w:hAnsi="Calibri" w:cs="Calibri"/>
          <w:bCs/>
        </w:rPr>
        <w:tab/>
        <w:t>Enero: Compra de 2.900 metros de tela, a 26€/unidad.</w:t>
      </w:r>
    </w:p>
    <w:p w14:paraId="6D001489" w14:textId="77777777" w:rsidR="006B5556" w:rsidRPr="006B5556" w:rsidRDefault="006B5556" w:rsidP="006B5556">
      <w:pPr>
        <w:pStyle w:val="Prrafodelista"/>
        <w:ind w:right="-2"/>
        <w:jc w:val="both"/>
        <w:rPr>
          <w:rFonts w:ascii="Calibri" w:hAnsi="Calibri" w:cs="Calibri"/>
          <w:bCs/>
        </w:rPr>
      </w:pPr>
      <w:r w:rsidRPr="006B5556">
        <w:rPr>
          <w:rFonts w:ascii="Calibri" w:hAnsi="Calibri" w:cs="Calibri"/>
          <w:bCs/>
        </w:rPr>
        <w:t>•</w:t>
      </w:r>
      <w:r w:rsidRPr="006B5556">
        <w:rPr>
          <w:rFonts w:ascii="Calibri" w:hAnsi="Calibri" w:cs="Calibri"/>
          <w:bCs/>
        </w:rPr>
        <w:tab/>
        <w:t>Febrero: Venta 1.750 metros de tela bordados a 43€/unidad.</w:t>
      </w:r>
    </w:p>
    <w:p w14:paraId="3720AD2D" w14:textId="77777777" w:rsidR="006B5556" w:rsidRPr="006B5556" w:rsidRDefault="006B5556" w:rsidP="006B5556">
      <w:pPr>
        <w:pStyle w:val="Prrafodelista"/>
        <w:ind w:right="-2"/>
        <w:jc w:val="both"/>
        <w:rPr>
          <w:rFonts w:ascii="Calibri" w:hAnsi="Calibri" w:cs="Calibri"/>
          <w:bCs/>
        </w:rPr>
      </w:pPr>
      <w:r w:rsidRPr="006B5556">
        <w:rPr>
          <w:rFonts w:ascii="Calibri" w:hAnsi="Calibri" w:cs="Calibri"/>
          <w:bCs/>
        </w:rPr>
        <w:t>•</w:t>
      </w:r>
      <w:r w:rsidRPr="006B5556">
        <w:rPr>
          <w:rFonts w:ascii="Calibri" w:hAnsi="Calibri" w:cs="Calibri"/>
          <w:bCs/>
        </w:rPr>
        <w:tab/>
        <w:t>Marzo: Compra de 2.900 metros de tela, a 28€/unidad</w:t>
      </w:r>
    </w:p>
    <w:p w14:paraId="7BA07647" w14:textId="77777777" w:rsidR="006B5556" w:rsidRPr="006B5556" w:rsidRDefault="006B5556" w:rsidP="006B5556">
      <w:pPr>
        <w:pStyle w:val="Prrafodelista"/>
        <w:ind w:right="-2"/>
        <w:jc w:val="both"/>
        <w:rPr>
          <w:rFonts w:ascii="Calibri" w:hAnsi="Calibri" w:cs="Calibri"/>
          <w:bCs/>
        </w:rPr>
      </w:pPr>
      <w:r w:rsidRPr="006B5556">
        <w:rPr>
          <w:rFonts w:ascii="Calibri" w:hAnsi="Calibri" w:cs="Calibri"/>
          <w:bCs/>
        </w:rPr>
        <w:t>•</w:t>
      </w:r>
      <w:r w:rsidRPr="006B5556">
        <w:rPr>
          <w:rFonts w:ascii="Calibri" w:hAnsi="Calibri" w:cs="Calibri"/>
          <w:bCs/>
        </w:rPr>
        <w:tab/>
        <w:t>Abril: Venta 1.450 metros de tela bordados a 50€/unidad</w:t>
      </w:r>
    </w:p>
    <w:p w14:paraId="55E68750" w14:textId="77777777" w:rsidR="006B5556" w:rsidRPr="006B5556" w:rsidRDefault="006B5556" w:rsidP="006B5556">
      <w:pPr>
        <w:pStyle w:val="Prrafodelista"/>
        <w:ind w:right="-2"/>
        <w:jc w:val="both"/>
        <w:rPr>
          <w:rFonts w:ascii="Calibri" w:hAnsi="Calibri" w:cs="Calibri"/>
          <w:bCs/>
        </w:rPr>
      </w:pPr>
      <w:r w:rsidRPr="006B5556">
        <w:rPr>
          <w:rFonts w:ascii="Calibri" w:hAnsi="Calibri" w:cs="Calibri"/>
          <w:bCs/>
        </w:rPr>
        <w:t>•</w:t>
      </w:r>
      <w:r w:rsidRPr="006B5556">
        <w:rPr>
          <w:rFonts w:ascii="Calibri" w:hAnsi="Calibri" w:cs="Calibri"/>
          <w:bCs/>
        </w:rPr>
        <w:tab/>
        <w:t>Mayo: Venta 1.300 metros de tela bordados a 50€/unidad</w:t>
      </w:r>
    </w:p>
    <w:p w14:paraId="07E1FC48" w14:textId="77777777" w:rsidR="006B5556" w:rsidRPr="006B5556" w:rsidRDefault="006B5556" w:rsidP="006B5556">
      <w:pPr>
        <w:pStyle w:val="Prrafodelista"/>
        <w:ind w:right="-2"/>
        <w:jc w:val="both"/>
        <w:rPr>
          <w:rFonts w:ascii="Calibri" w:hAnsi="Calibri" w:cs="Calibri"/>
          <w:bCs/>
        </w:rPr>
      </w:pPr>
      <w:r w:rsidRPr="006B5556">
        <w:rPr>
          <w:rFonts w:ascii="Calibri" w:hAnsi="Calibri" w:cs="Calibri"/>
          <w:bCs/>
        </w:rPr>
        <w:t>•</w:t>
      </w:r>
      <w:r w:rsidRPr="006B5556">
        <w:rPr>
          <w:rFonts w:ascii="Calibri" w:hAnsi="Calibri" w:cs="Calibri"/>
          <w:bCs/>
        </w:rPr>
        <w:tab/>
        <w:t>Junio: Compra de 4.350 metros de tela, a 29€/unidad</w:t>
      </w:r>
    </w:p>
    <w:p w14:paraId="0397FF12" w14:textId="77777777" w:rsidR="006B5556" w:rsidRPr="006B5556" w:rsidRDefault="006B5556" w:rsidP="006B5556">
      <w:pPr>
        <w:pStyle w:val="Prrafodelista"/>
        <w:ind w:right="-2"/>
        <w:jc w:val="both"/>
        <w:rPr>
          <w:rFonts w:ascii="Calibri" w:hAnsi="Calibri" w:cs="Calibri"/>
          <w:bCs/>
        </w:rPr>
      </w:pPr>
      <w:r w:rsidRPr="006B5556">
        <w:rPr>
          <w:rFonts w:ascii="Calibri" w:hAnsi="Calibri" w:cs="Calibri"/>
          <w:bCs/>
        </w:rPr>
        <w:t>•</w:t>
      </w:r>
      <w:r w:rsidRPr="006B5556">
        <w:rPr>
          <w:rFonts w:ascii="Calibri" w:hAnsi="Calibri" w:cs="Calibri"/>
          <w:bCs/>
        </w:rPr>
        <w:tab/>
        <w:t>Julio: Venta 2.900 metros de tela bordados a 36€/unidad</w:t>
      </w:r>
    </w:p>
    <w:p w14:paraId="5E3AF967" w14:textId="3BC12C57" w:rsidR="006B5556" w:rsidRDefault="006B5556" w:rsidP="006B5556">
      <w:pPr>
        <w:pStyle w:val="Prrafodelista"/>
        <w:ind w:right="-2"/>
        <w:jc w:val="both"/>
        <w:rPr>
          <w:rFonts w:ascii="Calibri" w:hAnsi="Calibri" w:cs="Calibri"/>
          <w:bCs/>
        </w:rPr>
      </w:pPr>
      <w:r>
        <w:rPr>
          <w:rFonts w:ascii="Calibri" w:hAnsi="Calibri" w:cs="Calibri"/>
          <w:bCs/>
        </w:rPr>
        <w:t>•</w:t>
      </w:r>
      <w:r>
        <w:rPr>
          <w:rFonts w:ascii="Calibri" w:hAnsi="Calibri" w:cs="Calibri"/>
          <w:bCs/>
        </w:rPr>
        <w:tab/>
        <w:t>Agosto: Vacaciones-</w:t>
      </w:r>
    </w:p>
    <w:p w14:paraId="0466647D" w14:textId="1E8E901A" w:rsidR="006B5556" w:rsidRPr="006B5556" w:rsidRDefault="006B5556" w:rsidP="006B5556">
      <w:pPr>
        <w:ind w:right="-2"/>
        <w:jc w:val="both"/>
        <w:rPr>
          <w:rFonts w:ascii="Calibri" w:hAnsi="Calibri" w:cs="Calibri"/>
          <w:bCs/>
        </w:rPr>
      </w:pPr>
      <w:r w:rsidRPr="006B5556">
        <w:rPr>
          <w:rFonts w:ascii="Calibri" w:hAnsi="Calibri" w:cs="Calibri"/>
          <w:bCs/>
        </w:rPr>
        <w:t xml:space="preserve">A finales de 2025 la máquina que se utiliza para los bordados de seda se ha roto y es necesario adquirir una nueva que cuesta 25.000€. Se le estima una vida útil de 3 años, con unos costes de mantenimiento de 2.200 euros al año, y al finalizar el periodo de tres años se espera un valor residual de 7.500 euros. </w:t>
      </w:r>
    </w:p>
    <w:p w14:paraId="6754B62C" w14:textId="6729CF2C" w:rsidR="00AA2805" w:rsidRPr="00AA2805" w:rsidRDefault="006B5556" w:rsidP="006B5556">
      <w:pPr>
        <w:pStyle w:val="Prrafodelista"/>
        <w:ind w:left="0" w:right="-2"/>
        <w:jc w:val="both"/>
        <w:rPr>
          <w:rFonts w:ascii="Calibri" w:hAnsi="Calibri" w:cs="Calibri"/>
          <w:bCs/>
        </w:rPr>
      </w:pPr>
      <w:r w:rsidRPr="006B5556">
        <w:rPr>
          <w:rFonts w:ascii="Calibri" w:hAnsi="Calibri" w:cs="Calibri"/>
          <w:bCs/>
        </w:rPr>
        <w:t>Asimismo, se espera que los ingresos por su aprovechamiento, tal y como ha venido siendo en años anteriores, asciendan a 18.000 euros el primer año, incrementándose un 5% anualmente.</w:t>
      </w:r>
    </w:p>
    <w:p w14:paraId="37DD91EC" w14:textId="77777777" w:rsidR="00AA2805" w:rsidRPr="00AA2805" w:rsidRDefault="00AA2805" w:rsidP="00AA2805">
      <w:pPr>
        <w:pStyle w:val="Prrafodelista"/>
        <w:ind w:right="-2"/>
        <w:jc w:val="both"/>
        <w:rPr>
          <w:rFonts w:ascii="Calibri" w:hAnsi="Calibri" w:cs="Calibri"/>
          <w:bCs/>
        </w:rPr>
      </w:pPr>
    </w:p>
    <w:p w14:paraId="4A33DFB4" w14:textId="77777777" w:rsidR="00AA2805" w:rsidRPr="00AA2805" w:rsidRDefault="00AA2805" w:rsidP="00AA2805">
      <w:pPr>
        <w:pStyle w:val="Prrafodelista"/>
        <w:ind w:right="-2"/>
        <w:jc w:val="both"/>
        <w:rPr>
          <w:rFonts w:ascii="Calibri" w:hAnsi="Calibri" w:cs="Calibri"/>
          <w:bCs/>
        </w:rPr>
      </w:pPr>
    </w:p>
    <w:p w14:paraId="4319D57B" w14:textId="77777777" w:rsidR="00AA2805" w:rsidRPr="00AA2805" w:rsidRDefault="00AA2805" w:rsidP="00AA2805">
      <w:pPr>
        <w:pStyle w:val="Prrafodelista"/>
        <w:ind w:left="0" w:right="-2"/>
        <w:jc w:val="both"/>
        <w:rPr>
          <w:rFonts w:ascii="Calibri" w:hAnsi="Calibri" w:cs="Calibri"/>
          <w:b/>
        </w:rPr>
      </w:pPr>
      <w:r w:rsidRPr="00AA2805">
        <w:rPr>
          <w:rFonts w:ascii="Calibri" w:hAnsi="Calibri" w:cs="Calibri"/>
          <w:b/>
        </w:rPr>
        <w:t xml:space="preserve">SE PIDE: </w:t>
      </w:r>
    </w:p>
    <w:p w14:paraId="38C164D0" w14:textId="2F0D62FB" w:rsidR="00384FCD" w:rsidRDefault="00384FCD" w:rsidP="00384FCD">
      <w:pPr>
        <w:pStyle w:val="Prrafodelista"/>
        <w:numPr>
          <w:ilvl w:val="0"/>
          <w:numId w:val="48"/>
        </w:numPr>
        <w:spacing w:after="160" w:line="259" w:lineRule="auto"/>
        <w:jc w:val="both"/>
        <w:rPr>
          <w:rFonts w:ascii="Calibri" w:hAnsi="Calibri" w:cs="Calibri"/>
        </w:rPr>
      </w:pPr>
      <w:r w:rsidRPr="003F50A8">
        <w:rPr>
          <w:rFonts w:ascii="Calibri" w:hAnsi="Calibri" w:cs="Calibri"/>
        </w:rPr>
        <w:t>Sabiendo que para la gestión del almacén la empresa sigue el método de valoración FIFO, rellen</w:t>
      </w:r>
      <w:r>
        <w:rPr>
          <w:rFonts w:ascii="Calibri" w:hAnsi="Calibri" w:cs="Calibri"/>
        </w:rPr>
        <w:t>e</w:t>
      </w:r>
      <w:r w:rsidRPr="003F50A8">
        <w:rPr>
          <w:rFonts w:ascii="Calibri" w:hAnsi="Calibri" w:cs="Calibri"/>
        </w:rPr>
        <w:t xml:space="preserve"> la ficha del almacén </w:t>
      </w:r>
      <w:r>
        <w:rPr>
          <w:rFonts w:ascii="Calibri" w:hAnsi="Calibri" w:cs="Calibri"/>
        </w:rPr>
        <w:t>correspondiente a los meses indicados</w:t>
      </w:r>
      <w:r w:rsidRPr="003F50A8">
        <w:rPr>
          <w:rFonts w:ascii="Calibri" w:hAnsi="Calibri" w:cs="Calibri"/>
        </w:rPr>
        <w:t>.</w:t>
      </w:r>
    </w:p>
    <w:p w14:paraId="2F9AFDFE" w14:textId="77777777" w:rsidR="00384FCD" w:rsidRPr="003F50A8" w:rsidRDefault="00384FCD" w:rsidP="00384FCD">
      <w:pPr>
        <w:pStyle w:val="Prrafodelista"/>
        <w:spacing w:after="160" w:line="259" w:lineRule="auto"/>
        <w:jc w:val="both"/>
        <w:rPr>
          <w:rFonts w:ascii="Calibri" w:hAnsi="Calibri" w:cs="Calibri"/>
        </w:rPr>
      </w:pPr>
    </w:p>
    <w:p w14:paraId="6E454132" w14:textId="46E12E86" w:rsidR="00384FCD" w:rsidRDefault="00384FCD" w:rsidP="00384FCD">
      <w:pPr>
        <w:pStyle w:val="Prrafodelista"/>
        <w:numPr>
          <w:ilvl w:val="0"/>
          <w:numId w:val="48"/>
        </w:numPr>
        <w:spacing w:after="160" w:line="259" w:lineRule="auto"/>
        <w:jc w:val="both"/>
        <w:rPr>
          <w:rFonts w:ascii="Calibri" w:hAnsi="Calibri" w:cs="Calibri"/>
        </w:rPr>
      </w:pPr>
      <w:r>
        <w:rPr>
          <w:rFonts w:ascii="Calibri" w:hAnsi="Calibri" w:cs="Calibri"/>
        </w:rPr>
        <w:t>Calcule las existencias finales y su valor.</w:t>
      </w:r>
    </w:p>
    <w:p w14:paraId="08D6C971" w14:textId="77777777" w:rsidR="00384FCD" w:rsidRPr="00384FCD" w:rsidRDefault="00384FCD" w:rsidP="00384FCD">
      <w:pPr>
        <w:pStyle w:val="Prrafodelista"/>
        <w:rPr>
          <w:rFonts w:ascii="Calibri" w:hAnsi="Calibri" w:cs="Calibri"/>
        </w:rPr>
      </w:pPr>
    </w:p>
    <w:p w14:paraId="47C299F4" w14:textId="77777777" w:rsidR="00384FCD" w:rsidRDefault="00384FCD" w:rsidP="00384FCD">
      <w:pPr>
        <w:pStyle w:val="Prrafodelista"/>
        <w:spacing w:after="160" w:line="259" w:lineRule="auto"/>
        <w:jc w:val="both"/>
        <w:rPr>
          <w:rFonts w:ascii="Calibri" w:hAnsi="Calibri" w:cs="Calibri"/>
        </w:rPr>
      </w:pPr>
    </w:p>
    <w:p w14:paraId="71E31FDC" w14:textId="5803EEEE" w:rsidR="00384FCD" w:rsidRDefault="00384FCD" w:rsidP="00384FCD">
      <w:pPr>
        <w:pStyle w:val="Prrafodelista"/>
        <w:numPr>
          <w:ilvl w:val="0"/>
          <w:numId w:val="48"/>
        </w:numPr>
        <w:spacing w:after="160" w:line="259" w:lineRule="auto"/>
        <w:jc w:val="both"/>
        <w:rPr>
          <w:rFonts w:ascii="Calibri" w:hAnsi="Calibri" w:cs="Calibri"/>
        </w:rPr>
      </w:pPr>
      <w:r w:rsidRPr="003F50A8">
        <w:rPr>
          <w:rFonts w:ascii="Calibri" w:hAnsi="Calibri" w:cs="Calibri"/>
        </w:rPr>
        <w:t>En cuanto a la inversión de la nueva máquina, sabiendo que el factor de actualización o descuento es del 8%, calcule el Valor Actual Neto de</w:t>
      </w:r>
      <w:r>
        <w:rPr>
          <w:rFonts w:ascii="Calibri" w:hAnsi="Calibri" w:cs="Calibri"/>
        </w:rPr>
        <w:t xml:space="preserve"> la máquina,</w:t>
      </w:r>
      <w:r w:rsidRPr="003F50A8">
        <w:rPr>
          <w:rFonts w:ascii="Calibri" w:hAnsi="Calibri" w:cs="Calibri"/>
        </w:rPr>
        <w:t xml:space="preserve"> suponiendo el horizonte temporal de </w:t>
      </w:r>
      <w:r>
        <w:rPr>
          <w:rFonts w:ascii="Calibri" w:hAnsi="Calibri" w:cs="Calibri"/>
        </w:rPr>
        <w:t>3</w:t>
      </w:r>
      <w:r w:rsidRPr="003F50A8">
        <w:rPr>
          <w:rFonts w:ascii="Calibri" w:hAnsi="Calibri" w:cs="Calibri"/>
        </w:rPr>
        <w:t xml:space="preserve"> años. Interprete el resultado obtenido</w:t>
      </w:r>
      <w:r>
        <w:rPr>
          <w:rFonts w:ascii="Calibri" w:hAnsi="Calibri" w:cs="Calibri"/>
        </w:rPr>
        <w:t>.</w:t>
      </w:r>
    </w:p>
    <w:p w14:paraId="29F20AA3" w14:textId="77777777" w:rsidR="00384FCD" w:rsidRDefault="00384FCD" w:rsidP="00384FCD">
      <w:pPr>
        <w:pStyle w:val="Prrafodelista"/>
        <w:spacing w:after="160" w:line="259" w:lineRule="auto"/>
        <w:jc w:val="both"/>
        <w:rPr>
          <w:rFonts w:ascii="Calibri" w:hAnsi="Calibri" w:cs="Calibri"/>
        </w:rPr>
      </w:pPr>
    </w:p>
    <w:p w14:paraId="314A2F23" w14:textId="77777777" w:rsidR="00384FCD" w:rsidRDefault="00384FCD" w:rsidP="00384FCD">
      <w:pPr>
        <w:pStyle w:val="Prrafodelista"/>
        <w:numPr>
          <w:ilvl w:val="0"/>
          <w:numId w:val="48"/>
        </w:numPr>
        <w:spacing w:after="160" w:line="259" w:lineRule="auto"/>
        <w:jc w:val="both"/>
        <w:rPr>
          <w:rFonts w:ascii="Calibri" w:hAnsi="Calibri" w:cs="Calibri"/>
        </w:rPr>
      </w:pPr>
      <w:r w:rsidRPr="00A04FEF">
        <w:rPr>
          <w:rFonts w:ascii="Calibri" w:hAnsi="Calibri" w:cs="Calibri"/>
        </w:rPr>
        <w:t>Suponiendo que se mantiene la tasa anual de descuento y los flujos de caja, calcule cuál debería ser el precio mínimo de venta de</w:t>
      </w:r>
      <w:r>
        <w:rPr>
          <w:rFonts w:ascii="Calibri" w:hAnsi="Calibri" w:cs="Calibri"/>
        </w:rPr>
        <w:t xml:space="preserve"> la máquina</w:t>
      </w:r>
      <w:r w:rsidRPr="00A04FEF">
        <w:rPr>
          <w:rFonts w:ascii="Calibri" w:hAnsi="Calibri" w:cs="Calibri"/>
        </w:rPr>
        <w:t xml:space="preserve"> en el segundo año para que</w:t>
      </w:r>
      <w:r>
        <w:rPr>
          <w:rFonts w:ascii="Calibri" w:hAnsi="Calibri" w:cs="Calibri"/>
        </w:rPr>
        <w:t xml:space="preserve"> la inversión</w:t>
      </w:r>
      <w:r w:rsidRPr="00A04FEF">
        <w:rPr>
          <w:rFonts w:ascii="Calibri" w:hAnsi="Calibri" w:cs="Calibri"/>
        </w:rPr>
        <w:t xml:space="preserve"> result</w:t>
      </w:r>
      <w:r>
        <w:rPr>
          <w:rFonts w:ascii="Calibri" w:hAnsi="Calibri" w:cs="Calibri"/>
        </w:rPr>
        <w:t>e</w:t>
      </w:r>
      <w:r w:rsidRPr="00A04FEF">
        <w:rPr>
          <w:rFonts w:ascii="Calibri" w:hAnsi="Calibri" w:cs="Calibri"/>
        </w:rPr>
        <w:t xml:space="preserve"> rentable</w:t>
      </w:r>
      <w:r>
        <w:rPr>
          <w:rFonts w:ascii="Calibri" w:hAnsi="Calibri" w:cs="Calibri"/>
        </w:rPr>
        <w:t>.</w:t>
      </w:r>
    </w:p>
    <w:p w14:paraId="56D287DC" w14:textId="6F7B5A80" w:rsidR="006C3962" w:rsidRDefault="006C3962" w:rsidP="00F673B1">
      <w:pPr>
        <w:pStyle w:val="Prrafodelista"/>
        <w:ind w:left="0" w:right="-2"/>
        <w:rPr>
          <w:rFonts w:ascii="Calibri" w:hAnsi="Calibri" w:cs="Calibri"/>
          <w:b/>
          <w:sz w:val="26"/>
          <w:szCs w:val="26"/>
        </w:rPr>
      </w:pPr>
    </w:p>
    <w:p w14:paraId="788BD905" w14:textId="54236F3C" w:rsidR="00AA2805" w:rsidRDefault="00AA2805" w:rsidP="006C3962">
      <w:pPr>
        <w:pStyle w:val="Prrafodelista"/>
        <w:ind w:left="0" w:right="-2"/>
        <w:jc w:val="both"/>
        <w:rPr>
          <w:rFonts w:ascii="Calibri" w:hAnsi="Calibri" w:cs="Calibri"/>
          <w:bCs/>
        </w:rPr>
      </w:pPr>
    </w:p>
    <w:p w14:paraId="6E6F40D0" w14:textId="3D165A9B" w:rsidR="00384FCD" w:rsidRDefault="00384FCD" w:rsidP="006C3962">
      <w:pPr>
        <w:pStyle w:val="Prrafodelista"/>
        <w:ind w:left="0" w:right="-2"/>
        <w:jc w:val="both"/>
        <w:rPr>
          <w:rFonts w:ascii="Calibri" w:hAnsi="Calibri" w:cs="Calibri"/>
          <w:bCs/>
        </w:rPr>
      </w:pPr>
    </w:p>
    <w:p w14:paraId="1D9ECDA5" w14:textId="7043E48B" w:rsidR="00384FCD" w:rsidRDefault="00384FCD" w:rsidP="006C3962">
      <w:pPr>
        <w:pStyle w:val="Prrafodelista"/>
        <w:ind w:left="0" w:right="-2"/>
        <w:jc w:val="both"/>
        <w:rPr>
          <w:rFonts w:ascii="Calibri" w:hAnsi="Calibri" w:cs="Calibri"/>
          <w:bCs/>
        </w:rPr>
      </w:pPr>
    </w:p>
    <w:p w14:paraId="1E949211" w14:textId="0BAA50AD" w:rsidR="00384FCD" w:rsidRPr="00384FCD" w:rsidRDefault="00384FCD" w:rsidP="006C3962">
      <w:pPr>
        <w:pStyle w:val="Prrafodelista"/>
        <w:ind w:left="0" w:right="-2"/>
        <w:jc w:val="both"/>
        <w:rPr>
          <w:rFonts w:asciiTheme="majorHAnsi" w:hAnsiTheme="majorHAnsi" w:cs="Calibri"/>
          <w:bCs/>
        </w:rPr>
      </w:pPr>
    </w:p>
    <w:p w14:paraId="7A966652" w14:textId="26867D59" w:rsidR="000301A6" w:rsidRPr="00384FCD" w:rsidRDefault="000301A6" w:rsidP="005313A9">
      <w:pPr>
        <w:pStyle w:val="Prrafodelista"/>
        <w:pBdr>
          <w:top w:val="single" w:sz="4" w:space="1" w:color="auto"/>
          <w:bottom w:val="single" w:sz="4" w:space="1" w:color="auto"/>
        </w:pBdr>
        <w:ind w:left="0" w:right="-2"/>
        <w:jc w:val="center"/>
        <w:rPr>
          <w:rFonts w:asciiTheme="majorHAnsi" w:hAnsiTheme="majorHAnsi" w:cs="Calibri"/>
          <w:b/>
          <w:sz w:val="26"/>
          <w:szCs w:val="26"/>
        </w:rPr>
      </w:pPr>
      <w:r w:rsidRPr="00384FCD">
        <w:rPr>
          <w:rFonts w:asciiTheme="majorHAnsi" w:hAnsiTheme="majorHAnsi" w:cs="Calibri"/>
          <w:b/>
          <w:sz w:val="26"/>
          <w:szCs w:val="26"/>
        </w:rPr>
        <w:t>3º Parte: COME</w:t>
      </w:r>
      <w:r w:rsidR="00C93CED" w:rsidRPr="00384FCD">
        <w:rPr>
          <w:rFonts w:asciiTheme="majorHAnsi" w:hAnsiTheme="majorHAnsi" w:cs="Calibri"/>
          <w:b/>
          <w:sz w:val="26"/>
          <w:szCs w:val="26"/>
        </w:rPr>
        <w:t>N</w:t>
      </w:r>
      <w:r w:rsidRPr="00384FCD">
        <w:rPr>
          <w:rFonts w:asciiTheme="majorHAnsi" w:hAnsiTheme="majorHAnsi" w:cs="Calibri"/>
          <w:b/>
          <w:sz w:val="26"/>
          <w:szCs w:val="26"/>
        </w:rPr>
        <w:t>TAR</w:t>
      </w:r>
      <w:r w:rsidR="00FB4DB5" w:rsidRPr="00384FCD">
        <w:rPr>
          <w:rFonts w:asciiTheme="majorHAnsi" w:hAnsiTheme="majorHAnsi" w:cs="Calibri"/>
          <w:b/>
          <w:sz w:val="26"/>
          <w:szCs w:val="26"/>
        </w:rPr>
        <w:t>IO DE TEXTO</w:t>
      </w:r>
      <w:r w:rsidRPr="00384FCD">
        <w:rPr>
          <w:rFonts w:asciiTheme="majorHAnsi" w:hAnsiTheme="majorHAnsi" w:cs="Calibri"/>
          <w:b/>
          <w:sz w:val="26"/>
          <w:szCs w:val="26"/>
        </w:rPr>
        <w:t xml:space="preserve"> </w:t>
      </w:r>
    </w:p>
    <w:p w14:paraId="5C50906E" w14:textId="5C8BB055" w:rsidR="00384FCD" w:rsidRPr="00384FCD" w:rsidRDefault="00384FCD" w:rsidP="00384FCD">
      <w:pPr>
        <w:jc w:val="both"/>
        <w:rPr>
          <w:rFonts w:asciiTheme="majorHAnsi" w:hAnsiTheme="majorHAnsi"/>
        </w:rPr>
      </w:pPr>
      <w:r w:rsidRPr="00384FCD">
        <w:rPr>
          <w:rFonts w:asciiTheme="majorHAnsi" w:hAnsiTheme="majorHAnsi"/>
          <w:noProof/>
          <w:lang w:eastAsia="es-ES"/>
        </w:rPr>
        <w:drawing>
          <wp:inline distT="0" distB="0" distL="0" distR="0" wp14:anchorId="37E496C5" wp14:editId="5778D8D5">
            <wp:extent cx="2162795" cy="2298879"/>
            <wp:effectExtent l="0" t="0" r="952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enda BASQ.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3031" cy="2394793"/>
                    </a:xfrm>
                    <a:prstGeom prst="rect">
                      <a:avLst/>
                    </a:prstGeom>
                  </pic:spPr>
                </pic:pic>
              </a:graphicData>
            </a:graphic>
          </wp:inline>
        </w:drawing>
      </w:r>
    </w:p>
    <w:p w14:paraId="682C028B" w14:textId="1D4E34E9" w:rsidR="00384FCD" w:rsidRPr="00384FCD" w:rsidRDefault="00384FCD" w:rsidP="00384FCD">
      <w:pPr>
        <w:jc w:val="both"/>
        <w:rPr>
          <w:rFonts w:asciiTheme="majorHAnsi" w:hAnsiTheme="majorHAnsi"/>
        </w:rPr>
      </w:pPr>
      <w:r w:rsidRPr="00384FCD">
        <w:rPr>
          <w:rFonts w:asciiTheme="majorHAnsi" w:hAnsiTheme="majorHAnsi"/>
        </w:rPr>
        <w:t>Basq Company S. L. (en adelante “Basq”) nació como resultado de una ilusión: el objetivo era unir la pasión por el surf, la moda y el respeto por el medio ambiente. Su fundador, Aitor Álvarez, comenzó en el año 2017, con la idea de crear los zapatos más sostenibles y que estén comprometidos con el planeta y los océanos. Sus productos (zapatillas, camisetas y sudaderas) están específicamente dirigidos a aquellas personas que creen en un cambio en el modelo de consumo, mediante sus hábitos de compra responsable y que estén comprometidas con el medio ambiente.</w:t>
      </w:r>
    </w:p>
    <w:p w14:paraId="2941080F" w14:textId="102410AB" w:rsidR="00384FCD" w:rsidRPr="00384FCD" w:rsidRDefault="00384FCD" w:rsidP="00384FCD">
      <w:pPr>
        <w:jc w:val="both"/>
        <w:rPr>
          <w:rFonts w:asciiTheme="majorHAnsi" w:hAnsiTheme="majorHAnsi"/>
        </w:rPr>
      </w:pPr>
      <w:r w:rsidRPr="00384FCD">
        <w:rPr>
          <w:rFonts w:asciiTheme="majorHAnsi" w:hAnsiTheme="majorHAnsi"/>
        </w:rPr>
        <w:t>Basq empezó a vender sus productos solo a través de internet en 2020 y en el año 2023 inauguraron su primera tienda física en la ciudad de Bilbao. En la actualidad, sus productos pueden comprarse, a través de sus canales físicos y digitales en más de 40 países por todo el mundo. Además de sus tiendas propias y su plataforma de venta online (accesible a través de su página web), Basq distribuye sus productos a través de otros puntos de distribución físicos (tiendas) y online especiales (e-commerce), que pertenecen a otras empresas.</w:t>
      </w:r>
    </w:p>
    <w:p w14:paraId="0B150D2F" w14:textId="77F372A8" w:rsidR="00384FCD" w:rsidRPr="00384FCD" w:rsidRDefault="00384FCD" w:rsidP="00384FCD">
      <w:pPr>
        <w:jc w:val="both"/>
        <w:rPr>
          <w:rFonts w:asciiTheme="majorHAnsi" w:hAnsiTheme="majorHAnsi"/>
        </w:rPr>
      </w:pPr>
      <w:r w:rsidRPr="00384FCD">
        <w:rPr>
          <w:rFonts w:asciiTheme="majorHAnsi" w:hAnsiTheme="majorHAnsi"/>
        </w:rPr>
        <w:t>Para la parte superior de cada par de zapatillas se utilizan 6 botellas de plástico, mientras que para la suela apuestan por el uso de neumáticos. Todo reciclado, por supuesto. Esta reutilización les permite ahorrar 1.700 litros de agua limpia que se necesitan para fabricar un par de zapatillas o 2.700 litros que se necesitan en el caso de una camiseta. Además de zapatillas, Basq también produce camisetas y sudaderas hechas con materiales 100% reciclados. En este caso, el material utilizado para su creación es, en un 60%, algodón reciclado y, en un 40%, poliéster procedente de botellas de plástico.</w:t>
      </w:r>
    </w:p>
    <w:p w14:paraId="41A76CFC" w14:textId="77777777" w:rsidR="00384FCD" w:rsidRPr="00384FCD" w:rsidRDefault="00384FCD" w:rsidP="00384FCD">
      <w:pPr>
        <w:jc w:val="both"/>
        <w:rPr>
          <w:rFonts w:asciiTheme="majorHAnsi" w:hAnsiTheme="majorHAnsi"/>
        </w:rPr>
      </w:pPr>
      <w:r w:rsidRPr="00384FCD">
        <w:rPr>
          <w:rFonts w:asciiTheme="majorHAnsi" w:hAnsiTheme="majorHAnsi"/>
        </w:rPr>
        <w:t>La sostenibilidad no se mide únicamente en base a los materiales que se utilizan. Las zapatillas Basq se fabrican en España, a mano, una a una, lo que hace complicado competir con calzado fabricado en países menos desarrollados, pero garantiza unas condiciones laborales justas. Además de fabricar en España, que la fábrica funcione con energía solar, hace que el producto sea mucho más sostenible; esto fue algo decisivo a la hora de elegir dónde fabricar.</w:t>
      </w:r>
    </w:p>
    <w:p w14:paraId="299F774E" w14:textId="6013BC0A" w:rsidR="00EF645F" w:rsidRPr="00384FCD" w:rsidRDefault="00EF645F" w:rsidP="00EF645F">
      <w:pPr>
        <w:pStyle w:val="xxxmsolistparagraph"/>
        <w:spacing w:before="120" w:beforeAutospacing="0" w:after="0" w:afterAutospacing="0"/>
        <w:jc w:val="both"/>
        <w:rPr>
          <w:rFonts w:asciiTheme="majorHAnsi" w:hAnsiTheme="majorHAnsi" w:cstheme="minorHAnsi"/>
          <w:sz w:val="22"/>
          <w:szCs w:val="22"/>
        </w:rPr>
      </w:pPr>
    </w:p>
    <w:p w14:paraId="75779966" w14:textId="77777777" w:rsidR="00947348" w:rsidRPr="00384FCD" w:rsidRDefault="00947348" w:rsidP="00947348">
      <w:pPr>
        <w:spacing w:before="120" w:after="0" w:line="240" w:lineRule="auto"/>
        <w:jc w:val="both"/>
        <w:rPr>
          <w:rFonts w:asciiTheme="majorHAnsi" w:hAnsiTheme="majorHAnsi" w:cstheme="minorHAnsi"/>
          <w:b/>
        </w:rPr>
      </w:pPr>
      <w:r w:rsidRPr="00384FCD">
        <w:rPr>
          <w:rFonts w:asciiTheme="majorHAnsi" w:hAnsiTheme="majorHAnsi" w:cstheme="minorHAnsi"/>
          <w:b/>
        </w:rPr>
        <w:lastRenderedPageBreak/>
        <w:t>RESPONDA A LAS SIGUIENTES PREGUNTAS RELACIONADAS CON EL TEXTO:</w:t>
      </w:r>
    </w:p>
    <w:p w14:paraId="5830AA00" w14:textId="2A4F4F4D" w:rsidR="00EF645F" w:rsidRPr="00384FCD" w:rsidRDefault="00EF645F" w:rsidP="00EF645F">
      <w:pPr>
        <w:pStyle w:val="xxxmsolistparagraph"/>
        <w:spacing w:before="120" w:beforeAutospacing="0" w:after="0" w:afterAutospacing="0"/>
        <w:jc w:val="both"/>
        <w:rPr>
          <w:rFonts w:asciiTheme="majorHAnsi" w:hAnsiTheme="majorHAnsi" w:cstheme="minorHAnsi"/>
          <w:sz w:val="22"/>
          <w:szCs w:val="22"/>
        </w:rPr>
      </w:pPr>
    </w:p>
    <w:p w14:paraId="108ED516" w14:textId="08A67F43" w:rsidR="00384FCD" w:rsidRDefault="00384FCD" w:rsidP="00384FCD">
      <w:pPr>
        <w:pStyle w:val="Prrafodelista"/>
        <w:numPr>
          <w:ilvl w:val="0"/>
          <w:numId w:val="26"/>
        </w:numPr>
        <w:spacing w:after="160" w:line="259" w:lineRule="auto"/>
        <w:jc w:val="both"/>
        <w:rPr>
          <w:rFonts w:asciiTheme="majorHAnsi" w:hAnsiTheme="majorHAnsi"/>
        </w:rPr>
      </w:pPr>
      <w:r w:rsidRPr="00384FCD">
        <w:rPr>
          <w:rFonts w:asciiTheme="majorHAnsi" w:hAnsiTheme="majorHAnsi"/>
        </w:rPr>
        <w:t xml:space="preserve">¿Qué </w:t>
      </w:r>
      <w:r w:rsidRPr="00384FCD">
        <w:rPr>
          <w:rFonts w:asciiTheme="majorHAnsi" w:hAnsiTheme="majorHAnsi"/>
          <w:i/>
        </w:rPr>
        <w:t>2 actividades económicas</w:t>
      </w:r>
      <w:r w:rsidRPr="00384FCD">
        <w:rPr>
          <w:rFonts w:asciiTheme="majorHAnsi" w:hAnsiTheme="majorHAnsi"/>
        </w:rPr>
        <w:t xml:space="preserve"> desarrolla la empresa Basq? Identifica en el texto la información que justifica tu respuesta.</w:t>
      </w:r>
    </w:p>
    <w:p w14:paraId="766CE77B" w14:textId="77777777" w:rsidR="00907CE8" w:rsidRPr="00384FCD" w:rsidRDefault="00907CE8" w:rsidP="00907CE8">
      <w:pPr>
        <w:pStyle w:val="Prrafodelista"/>
        <w:spacing w:after="160" w:line="259" w:lineRule="auto"/>
        <w:ind w:left="360"/>
        <w:jc w:val="both"/>
        <w:rPr>
          <w:rFonts w:asciiTheme="majorHAnsi" w:hAnsiTheme="majorHAnsi"/>
        </w:rPr>
      </w:pPr>
    </w:p>
    <w:p w14:paraId="0CF0E67F" w14:textId="77777777" w:rsidR="00384FCD" w:rsidRPr="00384FCD" w:rsidRDefault="00384FCD" w:rsidP="00384FCD">
      <w:pPr>
        <w:pStyle w:val="Prrafodelista"/>
        <w:spacing w:after="160" w:line="259" w:lineRule="auto"/>
        <w:ind w:left="360"/>
        <w:jc w:val="both"/>
        <w:rPr>
          <w:rFonts w:asciiTheme="majorHAnsi" w:hAnsiTheme="majorHAnsi"/>
        </w:rPr>
      </w:pPr>
    </w:p>
    <w:p w14:paraId="1EB84037" w14:textId="54626AB4" w:rsidR="00384FCD" w:rsidRDefault="00384FCD" w:rsidP="00384FCD">
      <w:pPr>
        <w:pStyle w:val="Prrafodelista"/>
        <w:numPr>
          <w:ilvl w:val="0"/>
          <w:numId w:val="26"/>
        </w:numPr>
        <w:spacing w:after="160" w:line="259" w:lineRule="auto"/>
        <w:jc w:val="both"/>
        <w:rPr>
          <w:rFonts w:asciiTheme="majorHAnsi" w:hAnsiTheme="majorHAnsi"/>
        </w:rPr>
      </w:pPr>
      <w:r w:rsidRPr="00384FCD">
        <w:rPr>
          <w:rFonts w:asciiTheme="majorHAnsi" w:hAnsiTheme="majorHAnsi"/>
        </w:rPr>
        <w:t xml:space="preserve">Basándote en la información contenida en el artículo, relaciona a Aitor Álvarez con </w:t>
      </w:r>
      <w:r w:rsidRPr="00384FCD">
        <w:rPr>
          <w:rFonts w:asciiTheme="majorHAnsi" w:hAnsiTheme="majorHAnsi"/>
          <w:i/>
        </w:rPr>
        <w:t>1 perfil específico</w:t>
      </w:r>
      <w:r w:rsidRPr="00384FCD">
        <w:rPr>
          <w:rFonts w:asciiTheme="majorHAnsi" w:hAnsiTheme="majorHAnsi"/>
        </w:rPr>
        <w:t xml:space="preserve"> que define a las </w:t>
      </w:r>
      <w:r w:rsidRPr="00384FCD">
        <w:rPr>
          <w:rFonts w:asciiTheme="majorHAnsi" w:hAnsiTheme="majorHAnsi"/>
          <w:i/>
        </w:rPr>
        <w:t>personas emprendedoras</w:t>
      </w:r>
      <w:r w:rsidRPr="00384FCD">
        <w:rPr>
          <w:rFonts w:asciiTheme="majorHAnsi" w:hAnsiTheme="majorHAnsi"/>
        </w:rPr>
        <w:t>. Identifica en el texto la información que justifica tu respuesta.</w:t>
      </w:r>
    </w:p>
    <w:p w14:paraId="5EA44EDD" w14:textId="77777777" w:rsidR="00907CE8" w:rsidRPr="00384FCD" w:rsidRDefault="00907CE8" w:rsidP="00907CE8">
      <w:pPr>
        <w:pStyle w:val="Prrafodelista"/>
        <w:spacing w:after="160" w:line="259" w:lineRule="auto"/>
        <w:ind w:left="360"/>
        <w:jc w:val="both"/>
        <w:rPr>
          <w:rFonts w:asciiTheme="majorHAnsi" w:hAnsiTheme="majorHAnsi"/>
        </w:rPr>
      </w:pPr>
    </w:p>
    <w:p w14:paraId="43CB36B4" w14:textId="77777777" w:rsidR="00384FCD" w:rsidRPr="00384FCD" w:rsidRDefault="00384FCD" w:rsidP="00384FCD">
      <w:pPr>
        <w:pStyle w:val="Prrafodelista"/>
        <w:spacing w:after="160" w:line="259" w:lineRule="auto"/>
        <w:ind w:left="360"/>
        <w:jc w:val="both"/>
        <w:rPr>
          <w:rFonts w:asciiTheme="majorHAnsi" w:hAnsiTheme="majorHAnsi"/>
        </w:rPr>
      </w:pPr>
    </w:p>
    <w:p w14:paraId="766F6462" w14:textId="7976EDF2" w:rsidR="00384FCD" w:rsidRPr="00384FCD" w:rsidRDefault="00384FCD" w:rsidP="00384FCD">
      <w:pPr>
        <w:pStyle w:val="Prrafodelista"/>
        <w:numPr>
          <w:ilvl w:val="0"/>
          <w:numId w:val="26"/>
        </w:numPr>
        <w:spacing w:after="160" w:line="259" w:lineRule="auto"/>
        <w:jc w:val="both"/>
        <w:rPr>
          <w:rFonts w:asciiTheme="majorHAnsi" w:hAnsiTheme="majorHAnsi"/>
        </w:rPr>
      </w:pPr>
      <w:r w:rsidRPr="00384FCD">
        <w:rPr>
          <w:rFonts w:asciiTheme="majorHAnsi" w:hAnsiTheme="majorHAnsi"/>
        </w:rPr>
        <w:t xml:space="preserve">¿Cuál crees que es la </w:t>
      </w:r>
      <w:r w:rsidRPr="00384FCD">
        <w:rPr>
          <w:rFonts w:asciiTheme="majorHAnsi" w:hAnsiTheme="majorHAnsi"/>
          <w:i/>
        </w:rPr>
        <w:t>estrategia de segmentación</w:t>
      </w:r>
      <w:r w:rsidRPr="00384FCD">
        <w:rPr>
          <w:rFonts w:asciiTheme="majorHAnsi" w:hAnsiTheme="majorHAnsi"/>
        </w:rPr>
        <w:t xml:space="preserve"> que sigue la empresa Basq? Identifica en el texto la información que justifica tu respuesta.</w:t>
      </w:r>
    </w:p>
    <w:p w14:paraId="6BAE587C" w14:textId="77777777" w:rsidR="00384FCD" w:rsidRPr="00384FCD" w:rsidRDefault="00384FCD" w:rsidP="00384FCD">
      <w:pPr>
        <w:pStyle w:val="Prrafodelista"/>
        <w:spacing w:after="160" w:line="259" w:lineRule="auto"/>
        <w:ind w:left="360"/>
        <w:jc w:val="both"/>
        <w:rPr>
          <w:rFonts w:asciiTheme="majorHAnsi" w:hAnsiTheme="majorHAnsi"/>
        </w:rPr>
      </w:pPr>
    </w:p>
    <w:p w14:paraId="1C6D1EE9" w14:textId="77777777" w:rsidR="00384FCD" w:rsidRPr="00384FCD" w:rsidRDefault="00384FCD" w:rsidP="00384FCD">
      <w:pPr>
        <w:pStyle w:val="Prrafodelista"/>
        <w:spacing w:after="160" w:line="259" w:lineRule="auto"/>
        <w:ind w:left="1080"/>
        <w:jc w:val="both"/>
        <w:rPr>
          <w:rFonts w:asciiTheme="majorHAnsi" w:hAnsiTheme="majorHAnsi"/>
          <w:highlight w:val="yellow"/>
        </w:rPr>
      </w:pPr>
    </w:p>
    <w:p w14:paraId="6704E194" w14:textId="50552F97" w:rsidR="00384FCD" w:rsidRDefault="00384FCD" w:rsidP="00384FCD">
      <w:pPr>
        <w:pStyle w:val="Prrafodelista"/>
        <w:numPr>
          <w:ilvl w:val="0"/>
          <w:numId w:val="26"/>
        </w:numPr>
        <w:spacing w:after="160" w:line="259" w:lineRule="auto"/>
        <w:jc w:val="both"/>
        <w:rPr>
          <w:rFonts w:asciiTheme="majorHAnsi" w:hAnsiTheme="majorHAnsi"/>
        </w:rPr>
      </w:pPr>
      <w:r w:rsidRPr="00384FCD">
        <w:rPr>
          <w:rFonts w:asciiTheme="majorHAnsi" w:hAnsiTheme="majorHAnsi"/>
        </w:rPr>
        <w:t xml:space="preserve">¿Qué tipos de </w:t>
      </w:r>
      <w:r w:rsidRPr="00384FCD">
        <w:rPr>
          <w:rFonts w:asciiTheme="majorHAnsi" w:hAnsiTheme="majorHAnsi"/>
          <w:i/>
        </w:rPr>
        <w:t>canales de distribución</w:t>
      </w:r>
      <w:r w:rsidRPr="00384FCD">
        <w:rPr>
          <w:rFonts w:asciiTheme="majorHAnsi" w:hAnsiTheme="majorHAnsi"/>
        </w:rPr>
        <w:t xml:space="preserve"> utiliza la empresa Basq </w:t>
      </w:r>
      <w:r w:rsidRPr="00384FCD">
        <w:rPr>
          <w:rFonts w:asciiTheme="majorHAnsi" w:hAnsiTheme="majorHAnsi"/>
          <w:i/>
        </w:rPr>
        <w:t>según su pertenencia a la empresa</w:t>
      </w:r>
      <w:r w:rsidRPr="00384FCD">
        <w:rPr>
          <w:rFonts w:asciiTheme="majorHAnsi" w:hAnsiTheme="majorHAnsi"/>
        </w:rPr>
        <w:t>? Incorpora 2 ejemplos para cada tipo de canal.</w:t>
      </w:r>
    </w:p>
    <w:p w14:paraId="6F0F91AA" w14:textId="77777777" w:rsidR="00907CE8" w:rsidRDefault="00907CE8" w:rsidP="00907CE8">
      <w:pPr>
        <w:pStyle w:val="Prrafodelista"/>
        <w:spacing w:after="160" w:line="259" w:lineRule="auto"/>
        <w:ind w:left="360"/>
        <w:jc w:val="both"/>
        <w:rPr>
          <w:rFonts w:asciiTheme="majorHAnsi" w:hAnsiTheme="majorHAnsi"/>
        </w:rPr>
      </w:pPr>
    </w:p>
    <w:p w14:paraId="5EA302E0" w14:textId="77777777" w:rsidR="00907CE8" w:rsidRPr="00384FCD" w:rsidRDefault="00907CE8" w:rsidP="00907CE8">
      <w:pPr>
        <w:pStyle w:val="Prrafodelista"/>
        <w:spacing w:after="160" w:line="259" w:lineRule="auto"/>
        <w:ind w:left="360"/>
        <w:jc w:val="both"/>
        <w:rPr>
          <w:rFonts w:asciiTheme="majorHAnsi" w:hAnsiTheme="majorHAnsi"/>
        </w:rPr>
      </w:pPr>
    </w:p>
    <w:p w14:paraId="3F1A76A0" w14:textId="77777777" w:rsidR="00384FCD" w:rsidRPr="00384FCD" w:rsidRDefault="00384FCD" w:rsidP="00384FCD">
      <w:pPr>
        <w:pStyle w:val="Prrafodelista"/>
        <w:numPr>
          <w:ilvl w:val="0"/>
          <w:numId w:val="26"/>
        </w:numPr>
        <w:spacing w:after="160" w:line="259" w:lineRule="auto"/>
        <w:jc w:val="both"/>
        <w:rPr>
          <w:rFonts w:asciiTheme="majorHAnsi" w:hAnsiTheme="majorHAnsi"/>
        </w:rPr>
      </w:pPr>
      <w:r w:rsidRPr="00384FCD">
        <w:rPr>
          <w:rFonts w:asciiTheme="majorHAnsi" w:hAnsiTheme="majorHAnsi"/>
        </w:rPr>
        <w:t xml:space="preserve">Relaciona (de manera justificada) la información contenida en el texto con </w:t>
      </w:r>
      <w:r w:rsidRPr="00384FCD">
        <w:rPr>
          <w:rFonts w:asciiTheme="majorHAnsi" w:hAnsiTheme="majorHAnsi"/>
          <w:i/>
        </w:rPr>
        <w:t>2 ODS</w:t>
      </w:r>
      <w:r w:rsidRPr="00384FCD">
        <w:rPr>
          <w:rFonts w:asciiTheme="majorHAnsi" w:hAnsiTheme="majorHAnsi"/>
        </w:rPr>
        <w:t>. Identifica en el texto la información que justifica tu respuesta.</w:t>
      </w:r>
    </w:p>
    <w:p w14:paraId="5F5D03A8" w14:textId="24822D96" w:rsidR="007F0AA9" w:rsidRPr="00384FCD" w:rsidRDefault="007F0AA9" w:rsidP="00907CE8">
      <w:pPr>
        <w:pStyle w:val="Prrafodelista"/>
        <w:spacing w:after="160" w:line="259" w:lineRule="auto"/>
        <w:ind w:left="1080"/>
        <w:jc w:val="both"/>
        <w:rPr>
          <w:rFonts w:asciiTheme="majorHAnsi" w:hAnsiTheme="majorHAnsi"/>
          <w:highlight w:val="yellow"/>
        </w:rPr>
      </w:pPr>
    </w:p>
    <w:sectPr w:rsidR="007F0AA9" w:rsidRPr="00384FCD" w:rsidSect="00384FCD">
      <w:headerReference w:type="default" r:id="rId11"/>
      <w:footerReference w:type="default" r:id="rId12"/>
      <w:type w:val="continuous"/>
      <w:pgSz w:w="11906" w:h="16838" w:code="9"/>
      <w:pgMar w:top="1418" w:right="1418" w:bottom="1418" w:left="1418" w:header="709" w:footer="28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50C4FA" w16cex:dateUtc="2025-03-12T08:18:00Z"/>
  <w16cex:commentExtensible w16cex:durableId="017AC6A0" w16cex:dateUtc="2025-03-12T0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B6E591" w16cid:durableId="1450C4FA"/>
  <w16cid:commentId w16cid:paraId="0385BFBC" w16cid:durableId="017AC6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AD771" w14:textId="77777777" w:rsidR="000B0063" w:rsidRDefault="000B0063" w:rsidP="00823A0C">
      <w:pPr>
        <w:spacing w:after="0" w:line="240" w:lineRule="auto"/>
      </w:pPr>
      <w:r>
        <w:separator/>
      </w:r>
    </w:p>
  </w:endnote>
  <w:endnote w:type="continuationSeparator" w:id="0">
    <w:p w14:paraId="5420CBE6" w14:textId="77777777" w:rsidR="000B0063" w:rsidRDefault="000B0063"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5BC1CFE8" w:rsidR="00CE247A" w:rsidRDefault="001F178F">
        <w:pPr>
          <w:pStyle w:val="Piedepgina"/>
          <w:jc w:val="right"/>
        </w:pPr>
        <w:r>
          <w:fldChar w:fldCharType="begin"/>
        </w:r>
        <w:r>
          <w:instrText xml:space="preserve"> PAGE   \* MERGEFORMAT </w:instrText>
        </w:r>
        <w:r>
          <w:fldChar w:fldCharType="separate"/>
        </w:r>
        <w:r w:rsidR="00EF051F">
          <w:rPr>
            <w:noProof/>
          </w:rPr>
          <w:t>4</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DE62D" w14:textId="77777777" w:rsidR="000B0063" w:rsidRDefault="000B0063" w:rsidP="00823A0C">
      <w:pPr>
        <w:spacing w:after="0" w:line="240" w:lineRule="auto"/>
      </w:pPr>
      <w:r>
        <w:separator/>
      </w:r>
    </w:p>
  </w:footnote>
  <w:footnote w:type="continuationSeparator" w:id="0">
    <w:p w14:paraId="69266404" w14:textId="77777777" w:rsidR="000B0063" w:rsidRDefault="000B0063"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18ACADDE">
              <wp:simplePos x="0" y="0"/>
              <wp:positionH relativeFrom="column">
                <wp:posOffset>2915920</wp:posOffset>
              </wp:positionH>
              <wp:positionV relativeFrom="paragraph">
                <wp:posOffset>-79375</wp:posOffset>
              </wp:positionV>
              <wp:extent cx="2877185" cy="719455"/>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719455"/>
                      </a:xfrm>
                      <a:prstGeom prst="rect">
                        <a:avLst/>
                      </a:prstGeom>
                      <a:solidFill>
                        <a:schemeClr val="lt1"/>
                      </a:solidFill>
                      <a:ln w="6350">
                        <a:noFill/>
                      </a:ln>
                    </wps:spPr>
                    <wps:txbx>
                      <w:txbxContent>
                        <w:p w14:paraId="48D5CB3B" w14:textId="1DA4E0C0"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sidR="00384FCD">
                            <w:rPr>
                              <w:rFonts w:asciiTheme="majorHAnsi" w:hAnsiTheme="majorHAnsi"/>
                              <w:sz w:val="30"/>
                              <w:szCs w:val="30"/>
                            </w:rPr>
                            <w:t>I</w:t>
                          </w:r>
                          <w:r w:rsidR="00497924">
                            <w:rPr>
                              <w:rFonts w:asciiTheme="majorHAnsi" w:hAnsiTheme="majorHAnsi"/>
                              <w:sz w:val="30"/>
                              <w:szCs w:val="30"/>
                            </w:rPr>
                            <w:t>I</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A0849" id="_x0000_t202" coordsize="21600,21600" o:spt="202" path="m,l,21600r21600,l21600,xe">
              <v:stroke joinstyle="miter"/>
              <v:path gradientshapeok="t" o:connecttype="rect"/>
            </v:shapetype>
            <v:shape id="Cuadro de texto 2" o:spid="_x0000_s1026" type="#_x0000_t202" style="position:absolute;margin-left:229.6pt;margin-top:-6.25pt;width:226.5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" fillcolor="white [3201]" stroked="f" strokeweight=".5pt">
              <v:path arrowok="t"/>
              <v:textbox>
                <w:txbxContent>
                  <w:p w14:paraId="48D5CB3B" w14:textId="1DA4E0C0"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sidR="00384FCD">
                      <w:rPr>
                        <w:rFonts w:asciiTheme="majorHAnsi" w:hAnsiTheme="majorHAnsi"/>
                        <w:sz w:val="30"/>
                        <w:szCs w:val="30"/>
                      </w:rPr>
                      <w:t>I</w:t>
                    </w:r>
                    <w:r w:rsidR="00497924">
                      <w:rPr>
                        <w:rFonts w:asciiTheme="majorHAnsi" w:hAnsiTheme="majorHAnsi"/>
                        <w:sz w:val="30"/>
                        <w:szCs w:val="30"/>
                      </w:rPr>
                      <w:t>I</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7" name="Imagen 7"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A29"/>
    <w:multiLevelType w:val="hybridMultilevel"/>
    <w:tmpl w:val="A0F8D5DA"/>
    <w:lvl w:ilvl="0" w:tplc="0C0A0019">
      <w:start w:val="1"/>
      <w:numFmt w:val="lowerLetter"/>
      <w:lvlText w:val="%1."/>
      <w:lvlJc w:val="left"/>
      <w:pPr>
        <w:ind w:left="720" w:hanging="360"/>
      </w:pPr>
    </w:lvl>
    <w:lvl w:ilvl="1" w:tplc="94E6A6BE">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036371"/>
    <w:multiLevelType w:val="hybridMultilevel"/>
    <w:tmpl w:val="CC66E724"/>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AB43E3"/>
    <w:multiLevelType w:val="hybridMultilevel"/>
    <w:tmpl w:val="8C7012B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F133E3"/>
    <w:multiLevelType w:val="hybridMultilevel"/>
    <w:tmpl w:val="8C2052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E72B38"/>
    <w:multiLevelType w:val="hybridMultilevel"/>
    <w:tmpl w:val="89842BF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03F7376"/>
    <w:multiLevelType w:val="hybridMultilevel"/>
    <w:tmpl w:val="217AAD4A"/>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F8529F"/>
    <w:multiLevelType w:val="hybridMultilevel"/>
    <w:tmpl w:val="EEFA786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511F88"/>
    <w:multiLevelType w:val="hybridMultilevel"/>
    <w:tmpl w:val="B19C1C90"/>
    <w:lvl w:ilvl="0" w:tplc="ED1838EA">
      <w:start w:val="54"/>
      <w:numFmt w:val="bullet"/>
      <w:lvlText w:val=""/>
      <w:lvlJc w:val="left"/>
      <w:pPr>
        <w:ind w:left="720" w:hanging="360"/>
      </w:pPr>
      <w:rPr>
        <w:rFonts w:ascii="Wingdings" w:eastAsiaTheme="minorHAnsi" w:hAnsi="Wingdings"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B1004B"/>
    <w:multiLevelType w:val="hybridMultilevel"/>
    <w:tmpl w:val="F64A2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731382"/>
    <w:multiLevelType w:val="hybridMultilevel"/>
    <w:tmpl w:val="877071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C16DB4"/>
    <w:multiLevelType w:val="hybridMultilevel"/>
    <w:tmpl w:val="5E486D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18B46CC4"/>
    <w:multiLevelType w:val="hybridMultilevel"/>
    <w:tmpl w:val="C5668360"/>
    <w:lvl w:ilvl="0" w:tplc="0C0A0011">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CE1196B"/>
    <w:multiLevelType w:val="hybridMultilevel"/>
    <w:tmpl w:val="B58C33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DA32B6"/>
    <w:multiLevelType w:val="hybridMultilevel"/>
    <w:tmpl w:val="B6987908"/>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7F42FE"/>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9F5907"/>
    <w:multiLevelType w:val="hybridMultilevel"/>
    <w:tmpl w:val="58B238C0"/>
    <w:lvl w:ilvl="0" w:tplc="8D1C02CA">
      <w:start w:val="1"/>
      <w:numFmt w:val="lowerLetter"/>
      <w:lvlText w:val="%1."/>
      <w:lvlJc w:val="left"/>
      <w:pPr>
        <w:ind w:left="720" w:hanging="360"/>
      </w:pPr>
      <w:rPr>
        <w:color w:val="auto"/>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8FD3F25"/>
    <w:multiLevelType w:val="hybridMultilevel"/>
    <w:tmpl w:val="47CCD19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2B9B2302"/>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A63B14"/>
    <w:multiLevelType w:val="hybridMultilevel"/>
    <w:tmpl w:val="74E2706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2605727"/>
    <w:multiLevelType w:val="hybridMultilevel"/>
    <w:tmpl w:val="661A5D2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2940436"/>
    <w:multiLevelType w:val="hybridMultilevel"/>
    <w:tmpl w:val="8B06F10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32E64F7F"/>
    <w:multiLevelType w:val="hybridMultilevel"/>
    <w:tmpl w:val="77BE339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38B12102"/>
    <w:multiLevelType w:val="hybridMultilevel"/>
    <w:tmpl w:val="41DA9E7E"/>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FB544C"/>
    <w:multiLevelType w:val="hybridMultilevel"/>
    <w:tmpl w:val="9A206D4E"/>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97423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006976"/>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DD59D8"/>
    <w:multiLevelType w:val="hybridMultilevel"/>
    <w:tmpl w:val="F61C13DA"/>
    <w:lvl w:ilvl="0" w:tplc="C54A5A9E">
      <w:start w:val="24"/>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BC86DBE"/>
    <w:multiLevelType w:val="hybridMultilevel"/>
    <w:tmpl w:val="CC1A88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DDD4B4A"/>
    <w:multiLevelType w:val="hybridMultilevel"/>
    <w:tmpl w:val="52B66F9C"/>
    <w:lvl w:ilvl="0" w:tplc="0C0A0017">
      <w:start w:val="1"/>
      <w:numFmt w:val="lowerLetter"/>
      <w:lvlText w:val="%1)"/>
      <w:lvlJc w:val="left"/>
      <w:pPr>
        <w:ind w:left="360" w:hanging="360"/>
      </w:pPr>
    </w:lvl>
    <w:lvl w:ilvl="1" w:tplc="F556A78A">
      <w:start w:val="1"/>
      <w:numFmt w:val="decimal"/>
      <w:lvlText w:val="%2."/>
      <w:lvlJc w:val="left"/>
      <w:pPr>
        <w:ind w:left="1080" w:hanging="360"/>
      </w:pPr>
      <w:rPr>
        <w:rFonts w:hint="default"/>
      </w:rPr>
    </w:lvl>
    <w:lvl w:ilvl="2" w:tplc="0CD83D56">
      <w:start w:val="1"/>
      <w:numFmt w:val="decimal"/>
      <w:lvlText w:val="%3)"/>
      <w:lvlJc w:val="left"/>
      <w:pPr>
        <w:ind w:left="1980" w:hanging="360"/>
      </w:pPr>
      <w:rPr>
        <w:rFonts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50F57F8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D03B93"/>
    <w:multiLevelType w:val="hybridMultilevel"/>
    <w:tmpl w:val="77BE339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57773B7"/>
    <w:multiLevelType w:val="hybridMultilevel"/>
    <w:tmpl w:val="1C72B89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8C12F6F"/>
    <w:multiLevelType w:val="hybridMultilevel"/>
    <w:tmpl w:val="C6567238"/>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3" w15:restartNumberingAfterBreak="0">
    <w:nsid w:val="5A320317"/>
    <w:multiLevelType w:val="hybridMultilevel"/>
    <w:tmpl w:val="A53C9F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CC53B90"/>
    <w:multiLevelType w:val="hybridMultilevel"/>
    <w:tmpl w:val="9320C18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FD40C31"/>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5565EA"/>
    <w:multiLevelType w:val="hybridMultilevel"/>
    <w:tmpl w:val="C0AE792A"/>
    <w:lvl w:ilvl="0" w:tplc="AB72DD9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11743F"/>
    <w:multiLevelType w:val="hybridMultilevel"/>
    <w:tmpl w:val="41F0F6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653F5E35"/>
    <w:multiLevelType w:val="hybridMultilevel"/>
    <w:tmpl w:val="391E8058"/>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64376D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0E37E7"/>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9D2F1F"/>
    <w:multiLevelType w:val="hybridMultilevel"/>
    <w:tmpl w:val="F0CE988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3902A26"/>
    <w:multiLevelType w:val="hybridMultilevel"/>
    <w:tmpl w:val="7C16E220"/>
    <w:lvl w:ilvl="0" w:tplc="0C0A0019">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75CC6788"/>
    <w:multiLevelType w:val="hybridMultilevel"/>
    <w:tmpl w:val="34D8CE7A"/>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2B4318"/>
    <w:multiLevelType w:val="hybridMultilevel"/>
    <w:tmpl w:val="182E149C"/>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9207E8"/>
    <w:multiLevelType w:val="hybridMultilevel"/>
    <w:tmpl w:val="45EAAC78"/>
    <w:lvl w:ilvl="0" w:tplc="0C0A0019">
      <w:start w:val="1"/>
      <w:numFmt w:val="lowerLetter"/>
      <w:lvlText w:val="%1."/>
      <w:lvlJc w:val="left"/>
      <w:pPr>
        <w:ind w:left="360" w:hanging="360"/>
      </w:pPr>
    </w:lvl>
    <w:lvl w:ilvl="1" w:tplc="9744998C">
      <w:start w:val="3"/>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7AAD11AF"/>
    <w:multiLevelType w:val="hybridMultilevel"/>
    <w:tmpl w:val="6B483070"/>
    <w:lvl w:ilvl="0" w:tplc="0C0A0019">
      <w:start w:val="1"/>
      <w:numFmt w:val="lowerLetter"/>
      <w:lvlText w:val="%1."/>
      <w:lvlJc w:val="left"/>
      <w:pPr>
        <w:ind w:left="720" w:hanging="360"/>
      </w:pPr>
    </w:lvl>
    <w:lvl w:ilvl="1" w:tplc="0C0A0019">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DF65BC"/>
    <w:multiLevelType w:val="hybridMultilevel"/>
    <w:tmpl w:val="8B18938C"/>
    <w:lvl w:ilvl="0" w:tplc="0C0A0019">
      <w:start w:val="1"/>
      <w:numFmt w:val="lowerLetter"/>
      <w:lvlText w:val="%1."/>
      <w:lvlJc w:val="left"/>
      <w:pPr>
        <w:ind w:left="360" w:hanging="360"/>
      </w:pPr>
    </w:lvl>
    <w:lvl w:ilvl="1" w:tplc="950A2B3A">
      <w:start w:val="1"/>
      <w:numFmt w:val="lowerLetter"/>
      <w:lvlText w:val="%2."/>
      <w:lvlJc w:val="left"/>
      <w:pPr>
        <w:ind w:left="1070" w:hanging="360"/>
      </w:pPr>
      <w:rPr>
        <w:strike/>
        <w:color w:val="FF0000"/>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abstractNumId w:val="26"/>
  </w:num>
  <w:num w:numId="2">
    <w:abstractNumId w:val="37"/>
  </w:num>
  <w:num w:numId="3">
    <w:abstractNumId w:val="9"/>
  </w:num>
  <w:num w:numId="4">
    <w:abstractNumId w:val="33"/>
  </w:num>
  <w:num w:numId="5">
    <w:abstractNumId w:val="2"/>
  </w:num>
  <w:num w:numId="6">
    <w:abstractNumId w:val="12"/>
  </w:num>
  <w:num w:numId="7">
    <w:abstractNumId w:val="41"/>
  </w:num>
  <w:num w:numId="8">
    <w:abstractNumId w:val="31"/>
  </w:num>
  <w:num w:numId="9">
    <w:abstractNumId w:val="27"/>
  </w:num>
  <w:num w:numId="10">
    <w:abstractNumId w:val="10"/>
  </w:num>
  <w:num w:numId="11">
    <w:abstractNumId w:val="44"/>
  </w:num>
  <w:num w:numId="12">
    <w:abstractNumId w:val="38"/>
  </w:num>
  <w:num w:numId="13">
    <w:abstractNumId w:val="13"/>
  </w:num>
  <w:num w:numId="14">
    <w:abstractNumId w:val="5"/>
  </w:num>
  <w:num w:numId="15">
    <w:abstractNumId w:val="23"/>
  </w:num>
  <w:num w:numId="16">
    <w:abstractNumId w:val="1"/>
  </w:num>
  <w:num w:numId="17">
    <w:abstractNumId w:val="43"/>
  </w:num>
  <w:num w:numId="18">
    <w:abstractNumId w:val="22"/>
  </w:num>
  <w:num w:numId="19">
    <w:abstractNumId w:val="34"/>
  </w:num>
  <w:num w:numId="20">
    <w:abstractNumId w:val="47"/>
  </w:num>
  <w:num w:numId="21">
    <w:abstractNumId w:val="6"/>
  </w:num>
  <w:num w:numId="22">
    <w:abstractNumId w:val="42"/>
  </w:num>
  <w:num w:numId="23">
    <w:abstractNumId w:val="7"/>
  </w:num>
  <w:num w:numId="24">
    <w:abstractNumId w:val="45"/>
  </w:num>
  <w:num w:numId="25">
    <w:abstractNumId w:val="19"/>
  </w:num>
  <w:num w:numId="26">
    <w:abstractNumId w:val="11"/>
  </w:num>
  <w:num w:numId="27">
    <w:abstractNumId w:val="47"/>
  </w:num>
  <w:num w:numId="28">
    <w:abstractNumId w:val="0"/>
  </w:num>
  <w:num w:numId="29">
    <w:abstractNumId w:val="15"/>
  </w:num>
  <w:num w:numId="30">
    <w:abstractNumId w:val="17"/>
  </w:num>
  <w:num w:numId="31">
    <w:abstractNumId w:val="8"/>
  </w:num>
  <w:num w:numId="32">
    <w:abstractNumId w:val="32"/>
  </w:num>
  <w:num w:numId="33">
    <w:abstractNumId w:val="4"/>
  </w:num>
  <w:num w:numId="34">
    <w:abstractNumId w:val="39"/>
  </w:num>
  <w:num w:numId="35">
    <w:abstractNumId w:val="29"/>
  </w:num>
  <w:num w:numId="36">
    <w:abstractNumId w:val="30"/>
  </w:num>
  <w:num w:numId="37">
    <w:abstractNumId w:val="46"/>
  </w:num>
  <w:num w:numId="38">
    <w:abstractNumId w:val="18"/>
  </w:num>
  <w:num w:numId="39">
    <w:abstractNumId w:val="14"/>
  </w:num>
  <w:num w:numId="40">
    <w:abstractNumId w:val="16"/>
  </w:num>
  <w:num w:numId="41">
    <w:abstractNumId w:val="24"/>
  </w:num>
  <w:num w:numId="42">
    <w:abstractNumId w:val="20"/>
  </w:num>
  <w:num w:numId="43">
    <w:abstractNumId w:val="25"/>
  </w:num>
  <w:num w:numId="44">
    <w:abstractNumId w:val="40"/>
  </w:num>
  <w:num w:numId="45">
    <w:abstractNumId w:val="21"/>
  </w:num>
  <w:num w:numId="46">
    <w:abstractNumId w:val="35"/>
  </w:num>
  <w:num w:numId="47">
    <w:abstractNumId w:val="28"/>
  </w:num>
  <w:num w:numId="48">
    <w:abstractNumId w:val="36"/>
  </w:num>
  <w:num w:numId="49">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06282"/>
    <w:rsid w:val="000301A6"/>
    <w:rsid w:val="0005027E"/>
    <w:rsid w:val="000703FE"/>
    <w:rsid w:val="00071D72"/>
    <w:rsid w:val="00072AB7"/>
    <w:rsid w:val="00073488"/>
    <w:rsid w:val="000845FE"/>
    <w:rsid w:val="00091EEB"/>
    <w:rsid w:val="000B0063"/>
    <w:rsid w:val="000C3378"/>
    <w:rsid w:val="00101D52"/>
    <w:rsid w:val="00125ACC"/>
    <w:rsid w:val="00126CAA"/>
    <w:rsid w:val="00133AF6"/>
    <w:rsid w:val="00134762"/>
    <w:rsid w:val="00141040"/>
    <w:rsid w:val="00147B93"/>
    <w:rsid w:val="00150F08"/>
    <w:rsid w:val="0016455E"/>
    <w:rsid w:val="00175755"/>
    <w:rsid w:val="00176093"/>
    <w:rsid w:val="001A0731"/>
    <w:rsid w:val="001B770F"/>
    <w:rsid w:val="001C5EFD"/>
    <w:rsid w:val="001E48CF"/>
    <w:rsid w:val="001E54E5"/>
    <w:rsid w:val="001F178F"/>
    <w:rsid w:val="001F4D97"/>
    <w:rsid w:val="002050D5"/>
    <w:rsid w:val="0021543E"/>
    <w:rsid w:val="0024021D"/>
    <w:rsid w:val="00283B88"/>
    <w:rsid w:val="0029456A"/>
    <w:rsid w:val="00296023"/>
    <w:rsid w:val="00296DC6"/>
    <w:rsid w:val="002A2B56"/>
    <w:rsid w:val="002B7A6D"/>
    <w:rsid w:val="002D27F7"/>
    <w:rsid w:val="002E1E05"/>
    <w:rsid w:val="002F05A7"/>
    <w:rsid w:val="003054B7"/>
    <w:rsid w:val="00305D6F"/>
    <w:rsid w:val="00305DC5"/>
    <w:rsid w:val="003133AB"/>
    <w:rsid w:val="00320FA1"/>
    <w:rsid w:val="003279E1"/>
    <w:rsid w:val="003573D1"/>
    <w:rsid w:val="00384FCD"/>
    <w:rsid w:val="003B73F6"/>
    <w:rsid w:val="003C0483"/>
    <w:rsid w:val="003C702F"/>
    <w:rsid w:val="003D37A5"/>
    <w:rsid w:val="003E79EA"/>
    <w:rsid w:val="003F375C"/>
    <w:rsid w:val="00402F77"/>
    <w:rsid w:val="004038C7"/>
    <w:rsid w:val="00421084"/>
    <w:rsid w:val="00424361"/>
    <w:rsid w:val="0043773B"/>
    <w:rsid w:val="00452005"/>
    <w:rsid w:val="00464395"/>
    <w:rsid w:val="00497924"/>
    <w:rsid w:val="004A0385"/>
    <w:rsid w:val="004A4E10"/>
    <w:rsid w:val="005313A9"/>
    <w:rsid w:val="0055627D"/>
    <w:rsid w:val="0056401C"/>
    <w:rsid w:val="0057710D"/>
    <w:rsid w:val="00587435"/>
    <w:rsid w:val="00590D8C"/>
    <w:rsid w:val="005B0591"/>
    <w:rsid w:val="005B6D55"/>
    <w:rsid w:val="005D060F"/>
    <w:rsid w:val="005D3923"/>
    <w:rsid w:val="00610637"/>
    <w:rsid w:val="006132EB"/>
    <w:rsid w:val="0063723A"/>
    <w:rsid w:val="00650171"/>
    <w:rsid w:val="00672C7A"/>
    <w:rsid w:val="0069190E"/>
    <w:rsid w:val="006B5556"/>
    <w:rsid w:val="006C3962"/>
    <w:rsid w:val="0072071D"/>
    <w:rsid w:val="0072737B"/>
    <w:rsid w:val="00737711"/>
    <w:rsid w:val="0074720E"/>
    <w:rsid w:val="00754EDE"/>
    <w:rsid w:val="00796910"/>
    <w:rsid w:val="007C69BB"/>
    <w:rsid w:val="007D77F4"/>
    <w:rsid w:val="007F0AA9"/>
    <w:rsid w:val="00823A0C"/>
    <w:rsid w:val="008648B9"/>
    <w:rsid w:val="00896894"/>
    <w:rsid w:val="008B4A44"/>
    <w:rsid w:val="008C7EAE"/>
    <w:rsid w:val="008D2C1A"/>
    <w:rsid w:val="00904F30"/>
    <w:rsid w:val="00907CE8"/>
    <w:rsid w:val="00920C6C"/>
    <w:rsid w:val="0092618E"/>
    <w:rsid w:val="009468B8"/>
    <w:rsid w:val="00947348"/>
    <w:rsid w:val="00966069"/>
    <w:rsid w:val="009B155C"/>
    <w:rsid w:val="009F42B3"/>
    <w:rsid w:val="00A07E6F"/>
    <w:rsid w:val="00A95EAF"/>
    <w:rsid w:val="00AA2805"/>
    <w:rsid w:val="00AD19E1"/>
    <w:rsid w:val="00AD3E8C"/>
    <w:rsid w:val="00B05F66"/>
    <w:rsid w:val="00B20D17"/>
    <w:rsid w:val="00B37A4F"/>
    <w:rsid w:val="00B63015"/>
    <w:rsid w:val="00B81300"/>
    <w:rsid w:val="00BA3872"/>
    <w:rsid w:val="00BB2A51"/>
    <w:rsid w:val="00BF0EBE"/>
    <w:rsid w:val="00C323E3"/>
    <w:rsid w:val="00C3377F"/>
    <w:rsid w:val="00C36E3A"/>
    <w:rsid w:val="00C41D84"/>
    <w:rsid w:val="00C42C16"/>
    <w:rsid w:val="00C43C90"/>
    <w:rsid w:val="00C51E07"/>
    <w:rsid w:val="00C93CED"/>
    <w:rsid w:val="00C94DA2"/>
    <w:rsid w:val="00CB1DFD"/>
    <w:rsid w:val="00CB298D"/>
    <w:rsid w:val="00CB53D2"/>
    <w:rsid w:val="00CB7709"/>
    <w:rsid w:val="00CD4DF6"/>
    <w:rsid w:val="00CE247A"/>
    <w:rsid w:val="00D0687B"/>
    <w:rsid w:val="00D45BC1"/>
    <w:rsid w:val="00D65832"/>
    <w:rsid w:val="00D76B2B"/>
    <w:rsid w:val="00D871AE"/>
    <w:rsid w:val="00DA7F1A"/>
    <w:rsid w:val="00DB0DA1"/>
    <w:rsid w:val="00DD425C"/>
    <w:rsid w:val="00E15493"/>
    <w:rsid w:val="00E35FA0"/>
    <w:rsid w:val="00E362B9"/>
    <w:rsid w:val="00E4010E"/>
    <w:rsid w:val="00E41360"/>
    <w:rsid w:val="00E9503B"/>
    <w:rsid w:val="00EB22D8"/>
    <w:rsid w:val="00EB7189"/>
    <w:rsid w:val="00EE376D"/>
    <w:rsid w:val="00EF051F"/>
    <w:rsid w:val="00EF1B84"/>
    <w:rsid w:val="00EF645F"/>
    <w:rsid w:val="00F149F1"/>
    <w:rsid w:val="00F14E04"/>
    <w:rsid w:val="00F41B02"/>
    <w:rsid w:val="00F673B1"/>
    <w:rsid w:val="00F86376"/>
    <w:rsid w:val="00FB4DB5"/>
    <w:rsid w:val="00FB772B"/>
    <w:rsid w:val="00FC1193"/>
    <w:rsid w:val="00FC3839"/>
    <w:rsid w:val="00FC7ED0"/>
    <w:rsid w:val="00FE02D3"/>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 w:type="paragraph" w:styleId="Revisin">
    <w:name w:val="Revision"/>
    <w:hidden/>
    <w:uiPriority w:val="99"/>
    <w:semiHidden/>
    <w:rsid w:val="007F0AA9"/>
    <w:pPr>
      <w:spacing w:after="0" w:line="240" w:lineRule="auto"/>
    </w:pPr>
  </w:style>
  <w:style w:type="paragraph" w:customStyle="1" w:styleId="xxxmsolistparagraph">
    <w:name w:val="x_xxmsolistparagraph"/>
    <w:basedOn w:val="Normal"/>
    <w:rsid w:val="00EF645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angra2detindependiente">
    <w:name w:val="Body Text Indent 2"/>
    <w:basedOn w:val="Normal"/>
    <w:link w:val="Sangra2detindependienteCar"/>
    <w:rsid w:val="00296DC6"/>
    <w:pPr>
      <w:spacing w:after="0" w:line="240" w:lineRule="auto"/>
      <w:ind w:firstLine="360"/>
    </w:pPr>
    <w:rPr>
      <w:rFonts w:ascii="Times New Roman" w:eastAsia="Times New Roman" w:hAnsi="Times New Roman" w:cs="Times New Roman"/>
      <w:sz w:val="24"/>
      <w:szCs w:val="24"/>
      <w:lang w:eastAsia="es-ES"/>
    </w:rPr>
  </w:style>
  <w:style w:type="character" w:customStyle="1" w:styleId="Sangra2detindependienteCar">
    <w:name w:val="Sangría 2 de t. independiente Car"/>
    <w:basedOn w:val="Fuentedeprrafopredeter"/>
    <w:link w:val="Sangra2detindependiente"/>
    <w:rsid w:val="00296DC6"/>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006282"/>
    <w:pPr>
      <w:spacing w:after="120"/>
    </w:pPr>
  </w:style>
  <w:style w:type="character" w:customStyle="1" w:styleId="TextoindependienteCar">
    <w:name w:val="Texto independiente Car"/>
    <w:basedOn w:val="Fuentedeprrafopredeter"/>
    <w:link w:val="Textoindependiente"/>
    <w:uiPriority w:val="99"/>
    <w:semiHidden/>
    <w:rsid w:val="00006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49144">
      <w:bodyDiv w:val="1"/>
      <w:marLeft w:val="0"/>
      <w:marRight w:val="0"/>
      <w:marTop w:val="0"/>
      <w:marBottom w:val="0"/>
      <w:divBdr>
        <w:top w:val="none" w:sz="0" w:space="0" w:color="auto"/>
        <w:left w:val="none" w:sz="0" w:space="0" w:color="auto"/>
        <w:bottom w:val="none" w:sz="0" w:space="0" w:color="auto"/>
        <w:right w:val="none" w:sz="0" w:space="0" w:color="auto"/>
      </w:divBdr>
    </w:div>
    <w:div w:id="578053455">
      <w:bodyDiv w:val="1"/>
      <w:marLeft w:val="0"/>
      <w:marRight w:val="0"/>
      <w:marTop w:val="0"/>
      <w:marBottom w:val="0"/>
      <w:divBdr>
        <w:top w:val="none" w:sz="0" w:space="0" w:color="auto"/>
        <w:left w:val="none" w:sz="0" w:space="0" w:color="auto"/>
        <w:bottom w:val="none" w:sz="0" w:space="0" w:color="auto"/>
        <w:right w:val="none" w:sz="0" w:space="0" w:color="auto"/>
      </w:divBdr>
    </w:div>
    <w:div w:id="795293600">
      <w:bodyDiv w:val="1"/>
      <w:marLeft w:val="0"/>
      <w:marRight w:val="0"/>
      <w:marTop w:val="0"/>
      <w:marBottom w:val="0"/>
      <w:divBdr>
        <w:top w:val="none" w:sz="0" w:space="0" w:color="auto"/>
        <w:left w:val="none" w:sz="0" w:space="0" w:color="auto"/>
        <w:bottom w:val="none" w:sz="0" w:space="0" w:color="auto"/>
        <w:right w:val="none" w:sz="0" w:space="0" w:color="auto"/>
      </w:divBdr>
    </w:div>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1179125969">
      <w:bodyDiv w:val="1"/>
      <w:marLeft w:val="0"/>
      <w:marRight w:val="0"/>
      <w:marTop w:val="0"/>
      <w:marBottom w:val="0"/>
      <w:divBdr>
        <w:top w:val="none" w:sz="0" w:space="0" w:color="auto"/>
        <w:left w:val="none" w:sz="0" w:space="0" w:color="auto"/>
        <w:bottom w:val="none" w:sz="0" w:space="0" w:color="auto"/>
        <w:right w:val="none" w:sz="0" w:space="0" w:color="auto"/>
      </w:divBdr>
    </w:div>
    <w:div w:id="1313758643">
      <w:bodyDiv w:val="1"/>
      <w:marLeft w:val="0"/>
      <w:marRight w:val="0"/>
      <w:marTop w:val="0"/>
      <w:marBottom w:val="0"/>
      <w:divBdr>
        <w:top w:val="none" w:sz="0" w:space="0" w:color="auto"/>
        <w:left w:val="none" w:sz="0" w:space="0" w:color="auto"/>
        <w:bottom w:val="none" w:sz="0" w:space="0" w:color="auto"/>
        <w:right w:val="none" w:sz="0" w:space="0" w:color="auto"/>
      </w:divBdr>
    </w:div>
    <w:div w:id="1345475861">
      <w:bodyDiv w:val="1"/>
      <w:marLeft w:val="0"/>
      <w:marRight w:val="0"/>
      <w:marTop w:val="0"/>
      <w:marBottom w:val="0"/>
      <w:divBdr>
        <w:top w:val="none" w:sz="0" w:space="0" w:color="auto"/>
        <w:left w:val="none" w:sz="0" w:space="0" w:color="auto"/>
        <w:bottom w:val="none" w:sz="0" w:space="0" w:color="auto"/>
        <w:right w:val="none" w:sz="0" w:space="0" w:color="auto"/>
      </w:divBdr>
    </w:div>
    <w:div w:id="1346980946">
      <w:bodyDiv w:val="1"/>
      <w:marLeft w:val="0"/>
      <w:marRight w:val="0"/>
      <w:marTop w:val="0"/>
      <w:marBottom w:val="0"/>
      <w:divBdr>
        <w:top w:val="none" w:sz="0" w:space="0" w:color="auto"/>
        <w:left w:val="none" w:sz="0" w:space="0" w:color="auto"/>
        <w:bottom w:val="none" w:sz="0" w:space="0" w:color="auto"/>
        <w:right w:val="none" w:sz="0" w:space="0" w:color="auto"/>
      </w:divBdr>
    </w:div>
    <w:div w:id="1797530154">
      <w:bodyDiv w:val="1"/>
      <w:marLeft w:val="0"/>
      <w:marRight w:val="0"/>
      <w:marTop w:val="0"/>
      <w:marBottom w:val="0"/>
      <w:divBdr>
        <w:top w:val="none" w:sz="0" w:space="0" w:color="auto"/>
        <w:left w:val="none" w:sz="0" w:space="0" w:color="auto"/>
        <w:bottom w:val="none" w:sz="0" w:space="0" w:color="auto"/>
        <w:right w:val="none" w:sz="0" w:space="0" w:color="auto"/>
      </w:divBdr>
    </w:div>
    <w:div w:id="1901860562">
      <w:bodyDiv w:val="1"/>
      <w:marLeft w:val="0"/>
      <w:marRight w:val="0"/>
      <w:marTop w:val="0"/>
      <w:marBottom w:val="0"/>
      <w:divBdr>
        <w:top w:val="none" w:sz="0" w:space="0" w:color="auto"/>
        <w:left w:val="none" w:sz="0" w:space="0" w:color="auto"/>
        <w:bottom w:val="none" w:sz="0" w:space="0" w:color="auto"/>
        <w:right w:val="none" w:sz="0" w:space="0" w:color="auto"/>
      </w:divBdr>
    </w:div>
    <w:div w:id="1931355348">
      <w:bodyDiv w:val="1"/>
      <w:marLeft w:val="0"/>
      <w:marRight w:val="0"/>
      <w:marTop w:val="0"/>
      <w:marBottom w:val="0"/>
      <w:divBdr>
        <w:top w:val="none" w:sz="0" w:space="0" w:color="auto"/>
        <w:left w:val="none" w:sz="0" w:space="0" w:color="auto"/>
        <w:bottom w:val="none" w:sz="0" w:space="0" w:color="auto"/>
        <w:right w:val="none" w:sz="0" w:space="0" w:color="auto"/>
      </w:divBdr>
    </w:div>
    <w:div w:id="202928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A137F-F6F2-44F7-86D9-BC98CE964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1962</Words>
  <Characters>10795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UNAI TAMAYO</cp:lastModifiedBy>
  <cp:revision>2</cp:revision>
  <cp:lastPrinted>2022-03-17T12:38:00Z</cp:lastPrinted>
  <dcterms:created xsi:type="dcterms:W3CDTF">2026-05-18T09:58:00Z</dcterms:created>
  <dcterms:modified xsi:type="dcterms:W3CDTF">2026-05-18T09:58:00Z</dcterms:modified>
</cp:coreProperties>
</file>