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0E440356" w:rsidR="00305DC5" w:rsidRPr="002257D6" w:rsidRDefault="00F67BC3" w:rsidP="00305DC5">
      <w:pPr>
        <w:pStyle w:val="Prrafodelista"/>
        <w:spacing w:after="160" w:line="259" w:lineRule="auto"/>
        <w:ind w:left="0"/>
        <w:rPr>
          <w:lang w:val="eu-ES"/>
        </w:rPr>
      </w:pPr>
      <w:r w:rsidRPr="002257D6">
        <w:rPr>
          <w:lang w:val="eu-ES"/>
        </w:rPr>
        <w:t xml:space="preserve"> </w:t>
      </w:r>
    </w:p>
    <w:p w14:paraId="63DEB3E6" w14:textId="77777777" w:rsidR="00305DC5" w:rsidRPr="002257D6" w:rsidRDefault="00305DC5" w:rsidP="00305DC5">
      <w:pPr>
        <w:pStyle w:val="Prrafodelista"/>
        <w:spacing w:after="160" w:line="259" w:lineRule="auto"/>
        <w:ind w:left="0"/>
        <w:rPr>
          <w:lang w:val="eu-ES"/>
        </w:rPr>
      </w:pPr>
      <w:r w:rsidRPr="002257D6">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Pr="002257D6" w:rsidRDefault="00305DC5" w:rsidP="00305DC5">
      <w:pPr>
        <w:pStyle w:val="Prrafodelista"/>
        <w:spacing w:after="160" w:line="259" w:lineRule="auto"/>
        <w:ind w:left="0"/>
        <w:rPr>
          <w:lang w:val="eu-ES"/>
        </w:rPr>
      </w:pPr>
    </w:p>
    <w:p w14:paraId="65AC85D2" w14:textId="77777777" w:rsidR="00305DC5" w:rsidRPr="002257D6" w:rsidRDefault="00305DC5" w:rsidP="00305DC5">
      <w:pPr>
        <w:pStyle w:val="Prrafodelista"/>
        <w:spacing w:after="160" w:line="259" w:lineRule="auto"/>
        <w:ind w:left="0"/>
        <w:rPr>
          <w:lang w:val="eu-ES"/>
        </w:rPr>
      </w:pPr>
    </w:p>
    <w:p w14:paraId="2696C898" w14:textId="77777777" w:rsidR="00305DC5" w:rsidRPr="002257D6" w:rsidRDefault="00305DC5" w:rsidP="00305DC5">
      <w:pPr>
        <w:pStyle w:val="Prrafodelista"/>
        <w:spacing w:after="160" w:line="259" w:lineRule="auto"/>
        <w:ind w:left="0"/>
        <w:rPr>
          <w:lang w:val="eu-ES"/>
        </w:rPr>
      </w:pPr>
    </w:p>
    <w:p w14:paraId="019A3A00" w14:textId="77777777" w:rsidR="00305DC5" w:rsidRPr="002257D6" w:rsidRDefault="00305DC5" w:rsidP="00305DC5">
      <w:pPr>
        <w:pStyle w:val="Prrafodelista"/>
        <w:spacing w:after="160" w:line="259" w:lineRule="auto"/>
        <w:ind w:left="0"/>
        <w:rPr>
          <w:lang w:val="eu-ES"/>
        </w:rPr>
      </w:pPr>
    </w:p>
    <w:p w14:paraId="14AFD01E" w14:textId="77777777" w:rsidR="00305DC5" w:rsidRPr="002257D6" w:rsidRDefault="00305DC5" w:rsidP="00305DC5">
      <w:pPr>
        <w:pStyle w:val="Prrafodelista"/>
        <w:spacing w:after="160" w:line="259" w:lineRule="auto"/>
        <w:ind w:left="0"/>
        <w:rPr>
          <w:lang w:val="eu-ES"/>
        </w:rPr>
      </w:pPr>
    </w:p>
    <w:p w14:paraId="37CFD8A1" w14:textId="77777777" w:rsidR="00305DC5" w:rsidRPr="002257D6" w:rsidRDefault="00305DC5" w:rsidP="00305DC5">
      <w:pPr>
        <w:pStyle w:val="Prrafodelista"/>
        <w:spacing w:after="160" w:line="259" w:lineRule="auto"/>
        <w:ind w:left="0"/>
        <w:rPr>
          <w:lang w:val="eu-ES"/>
        </w:rPr>
      </w:pPr>
    </w:p>
    <w:p w14:paraId="3BB673A4" w14:textId="77777777" w:rsidR="00305DC5" w:rsidRPr="002257D6" w:rsidRDefault="00305DC5" w:rsidP="00305DC5">
      <w:pPr>
        <w:pStyle w:val="Prrafodelista"/>
        <w:spacing w:after="160" w:line="259" w:lineRule="auto"/>
        <w:ind w:left="0"/>
        <w:rPr>
          <w:lang w:val="eu-ES"/>
        </w:rPr>
      </w:pPr>
    </w:p>
    <w:p w14:paraId="617F1FF6" w14:textId="77777777" w:rsidR="00D65832" w:rsidRPr="002257D6" w:rsidRDefault="00D65832" w:rsidP="00305DC5">
      <w:pPr>
        <w:pStyle w:val="Prrafodelista"/>
        <w:spacing w:after="160" w:line="259" w:lineRule="auto"/>
        <w:ind w:left="0"/>
        <w:rPr>
          <w:lang w:val="eu-ES"/>
        </w:rPr>
      </w:pPr>
    </w:p>
    <w:p w14:paraId="64FA01D9" w14:textId="77777777" w:rsidR="00305DC5" w:rsidRPr="002257D6" w:rsidRDefault="00305DC5" w:rsidP="00305DC5">
      <w:pPr>
        <w:pStyle w:val="Prrafodelista"/>
        <w:spacing w:after="160" w:line="259" w:lineRule="auto"/>
        <w:ind w:left="0"/>
        <w:rPr>
          <w:lang w:val="eu-ES"/>
        </w:rPr>
      </w:pPr>
    </w:p>
    <w:p w14:paraId="3C842FD7" w14:textId="77777777" w:rsidR="00253300" w:rsidRPr="002257D6" w:rsidRDefault="00253300" w:rsidP="00305DC5">
      <w:pPr>
        <w:spacing w:line="240" w:lineRule="auto"/>
        <w:jc w:val="center"/>
        <w:rPr>
          <w:b/>
          <w:sz w:val="36"/>
          <w:szCs w:val="36"/>
          <w:lang w:val="eu-ES"/>
        </w:rPr>
      </w:pPr>
      <w:r w:rsidRPr="002257D6">
        <w:rPr>
          <w:b/>
          <w:sz w:val="36"/>
          <w:szCs w:val="36"/>
          <w:lang w:val="eu-ES"/>
        </w:rPr>
        <w:t>EUSKADIKO EKONOMIAKO XV. OLINPIADA</w:t>
      </w:r>
    </w:p>
    <w:p w14:paraId="209F7B52" w14:textId="7D38EB6A" w:rsidR="00305DC5" w:rsidRPr="002257D6" w:rsidRDefault="00253300" w:rsidP="00253300">
      <w:pPr>
        <w:spacing w:line="240" w:lineRule="auto"/>
        <w:jc w:val="center"/>
        <w:rPr>
          <w:b/>
          <w:sz w:val="36"/>
          <w:szCs w:val="36"/>
          <w:lang w:val="eu-ES"/>
        </w:rPr>
      </w:pPr>
      <w:r w:rsidRPr="002257D6">
        <w:rPr>
          <w:b/>
          <w:sz w:val="36"/>
          <w:szCs w:val="36"/>
          <w:lang w:val="eu-ES"/>
        </w:rPr>
        <w:t>2024ko MARTXOAREN 15a</w:t>
      </w:r>
    </w:p>
    <w:p w14:paraId="214AB69B" w14:textId="77777777" w:rsidR="00305DC5" w:rsidRPr="002257D6" w:rsidRDefault="00305DC5" w:rsidP="00305DC5">
      <w:pPr>
        <w:spacing w:line="240" w:lineRule="auto"/>
        <w:jc w:val="center"/>
        <w:rPr>
          <w:lang w:val="eu-ES"/>
        </w:rPr>
      </w:pPr>
    </w:p>
    <w:p w14:paraId="4A4C2C87" w14:textId="77777777" w:rsidR="00305DC5" w:rsidRPr="002257D6" w:rsidRDefault="00305DC5" w:rsidP="00305DC5">
      <w:pPr>
        <w:spacing w:line="240" w:lineRule="auto"/>
        <w:jc w:val="center"/>
        <w:rPr>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C8386E" w14:paraId="6E96F232" w14:textId="77777777" w:rsidTr="00FE02D3">
        <w:trPr>
          <w:jc w:val="center"/>
        </w:trPr>
        <w:tc>
          <w:tcPr>
            <w:tcW w:w="8748" w:type="dxa"/>
          </w:tcPr>
          <w:p w14:paraId="6755172D" w14:textId="70DF04E2" w:rsidR="00305DC5" w:rsidRPr="00C8386E" w:rsidRDefault="00253300" w:rsidP="004526FE">
            <w:pPr>
              <w:spacing w:after="0" w:line="240" w:lineRule="auto"/>
              <w:jc w:val="center"/>
              <w:rPr>
                <w:b/>
                <w:sz w:val="24"/>
                <w:szCs w:val="24"/>
                <w:lang w:val="eu-ES" w:eastAsia="es-ES"/>
              </w:rPr>
            </w:pPr>
            <w:r w:rsidRPr="00C8386E">
              <w:rPr>
                <w:rStyle w:val="form-control-text"/>
                <w:b/>
                <w:sz w:val="24"/>
                <w:szCs w:val="24"/>
                <w:lang w:val="eu-ES"/>
              </w:rPr>
              <w:t>AZTERKETARI BURUZKO INFORMAZIOA</w:t>
            </w:r>
          </w:p>
          <w:p w14:paraId="4666F4E9" w14:textId="77777777" w:rsidR="00FE02D3" w:rsidRPr="00C8386E" w:rsidRDefault="00FE02D3" w:rsidP="004526FE">
            <w:pPr>
              <w:spacing w:after="0" w:line="240" w:lineRule="auto"/>
              <w:jc w:val="center"/>
              <w:rPr>
                <w:b/>
                <w:sz w:val="24"/>
                <w:szCs w:val="24"/>
                <w:lang w:val="eu-ES" w:eastAsia="es-ES"/>
              </w:rPr>
            </w:pPr>
          </w:p>
          <w:p w14:paraId="1A9BAC1D" w14:textId="768EA709" w:rsidR="00A34C86" w:rsidRPr="00C8386E" w:rsidRDefault="00A34C86" w:rsidP="00A34C86">
            <w:pPr>
              <w:pStyle w:val="Prrafodelista"/>
              <w:numPr>
                <w:ilvl w:val="0"/>
                <w:numId w:val="27"/>
              </w:numPr>
              <w:spacing w:after="0" w:line="240" w:lineRule="auto"/>
              <w:jc w:val="both"/>
              <w:rPr>
                <w:sz w:val="24"/>
                <w:szCs w:val="24"/>
                <w:lang w:val="eu-ES" w:eastAsia="es-ES"/>
              </w:rPr>
            </w:pPr>
            <w:r w:rsidRPr="00F67BC3">
              <w:rPr>
                <w:sz w:val="24"/>
                <w:szCs w:val="24"/>
                <w:lang w:val="eu-ES" w:eastAsia="es-ES"/>
              </w:rPr>
              <w:t xml:space="preserve">Azterketak 3 zati ditu: lehenik, </w:t>
            </w:r>
            <w:bookmarkStart w:id="0" w:name="_GoBack"/>
            <w:bookmarkEnd w:id="0"/>
            <w:r w:rsidRPr="007E60CF">
              <w:rPr>
                <w:sz w:val="24"/>
                <w:szCs w:val="24"/>
                <w:lang w:val="eu-ES" w:eastAsia="es-ES"/>
              </w:rPr>
              <w:t>15 galderako test bat; bigarrenik, bi ariketa praktiko, bata batxilergoko bigarren mailako “Ekonomia eta Enpresen Antolaketa” atalekoa eta, bestea, batxilergoko lehen mailako “Ekonomia” atalekoa, eta, azkenik, testu</w:t>
            </w:r>
            <w:r w:rsidRPr="00F67BC3">
              <w:rPr>
                <w:sz w:val="24"/>
                <w:szCs w:val="24"/>
                <w:lang w:val="eu-ES" w:eastAsia="es-ES"/>
              </w:rPr>
              <w:t xml:space="preserve"> bat iru</w:t>
            </w:r>
            <w:r w:rsidRPr="00C8386E">
              <w:rPr>
                <w:sz w:val="24"/>
                <w:szCs w:val="24"/>
                <w:lang w:val="eu-ES" w:eastAsia="es-ES"/>
              </w:rPr>
              <w:t xml:space="preserve">zkinak egiteko.  </w:t>
            </w:r>
          </w:p>
          <w:p w14:paraId="59AB0D3D" w14:textId="77777777" w:rsidR="00A34C86" w:rsidRPr="00C8386E" w:rsidRDefault="00A34C86" w:rsidP="00A34C86">
            <w:pPr>
              <w:pStyle w:val="Prrafodelista"/>
              <w:spacing w:after="0" w:line="240" w:lineRule="auto"/>
              <w:ind w:left="360"/>
              <w:jc w:val="both"/>
              <w:rPr>
                <w:sz w:val="24"/>
                <w:szCs w:val="24"/>
                <w:lang w:val="eu-ES" w:eastAsia="es-ES"/>
              </w:rPr>
            </w:pPr>
          </w:p>
          <w:p w14:paraId="5AA035E6" w14:textId="77777777" w:rsidR="00A34C86" w:rsidRPr="00C8386E" w:rsidRDefault="00A34C86" w:rsidP="00A34C86">
            <w:pPr>
              <w:pStyle w:val="Prrafodelista"/>
              <w:numPr>
                <w:ilvl w:val="0"/>
                <w:numId w:val="27"/>
              </w:numPr>
              <w:spacing w:after="0" w:line="240" w:lineRule="auto"/>
              <w:jc w:val="both"/>
              <w:rPr>
                <w:b/>
                <w:sz w:val="24"/>
                <w:szCs w:val="24"/>
                <w:lang w:val="eu-ES" w:eastAsia="es-ES"/>
              </w:rPr>
            </w:pPr>
            <w:r w:rsidRPr="00C8386E">
              <w:rPr>
                <w:b/>
                <w:sz w:val="24"/>
                <w:szCs w:val="24"/>
                <w:lang w:val="eu-ES" w:eastAsia="es-ES"/>
              </w:rPr>
              <w:t>Lehen zatia baztertzailea da</w:t>
            </w:r>
            <w:r w:rsidRPr="00C8386E">
              <w:rPr>
                <w:sz w:val="24"/>
                <w:szCs w:val="24"/>
                <w:lang w:val="eu-ES" w:eastAsia="es-ES"/>
              </w:rPr>
              <w:t xml:space="preserve"> eta 4 puntuko balioa du. </w:t>
            </w:r>
            <w:r w:rsidRPr="00C8386E">
              <w:rPr>
                <w:b/>
                <w:sz w:val="24"/>
                <w:szCs w:val="24"/>
                <w:lang w:val="eu-ES" w:eastAsia="es-ES"/>
              </w:rPr>
              <w:t xml:space="preserve">Erantzun okerrak ez dira zigortzen, eta gutxienez 8 erantzun zuzen izan behar dira.  </w:t>
            </w:r>
          </w:p>
          <w:p w14:paraId="6E88ED3C" w14:textId="77777777" w:rsidR="00A34C86" w:rsidRPr="00C8386E" w:rsidRDefault="00A34C86" w:rsidP="00A34C86">
            <w:pPr>
              <w:spacing w:after="0" w:line="240" w:lineRule="auto"/>
              <w:jc w:val="both"/>
              <w:rPr>
                <w:b/>
                <w:sz w:val="24"/>
                <w:szCs w:val="24"/>
                <w:lang w:val="eu-ES" w:eastAsia="es-ES"/>
              </w:rPr>
            </w:pPr>
          </w:p>
          <w:p w14:paraId="10E5FA58" w14:textId="2D1BEB1B" w:rsidR="00A34C86" w:rsidRPr="00F67BC3" w:rsidRDefault="00A34C86" w:rsidP="00A34C86">
            <w:pPr>
              <w:pStyle w:val="Prrafodelista"/>
              <w:numPr>
                <w:ilvl w:val="0"/>
                <w:numId w:val="27"/>
              </w:numPr>
              <w:spacing w:after="0" w:line="240" w:lineRule="auto"/>
              <w:jc w:val="both"/>
              <w:rPr>
                <w:sz w:val="24"/>
                <w:szCs w:val="24"/>
                <w:lang w:val="eu-ES" w:eastAsia="es-ES"/>
              </w:rPr>
            </w:pPr>
            <w:r w:rsidRPr="00C8386E">
              <w:rPr>
                <w:sz w:val="24"/>
                <w:szCs w:val="24"/>
                <w:lang w:val="eu-ES" w:eastAsia="es-ES"/>
              </w:rPr>
              <w:t>Ariketa praktikoek eta iruzkinak egiteko testuak, bakoitzak 2 puntuko balioa du</w:t>
            </w:r>
            <w:r w:rsidR="00F67BC3" w:rsidRPr="00C8386E">
              <w:rPr>
                <w:sz w:val="24"/>
                <w:szCs w:val="24"/>
                <w:lang w:val="eu-ES" w:eastAsia="es-ES"/>
              </w:rPr>
              <w:t>te</w:t>
            </w:r>
            <w:r w:rsidRPr="00C8386E">
              <w:rPr>
                <w:sz w:val="24"/>
                <w:szCs w:val="24"/>
                <w:lang w:val="eu-ES" w:eastAsia="es-ES"/>
              </w:rPr>
              <w:t xml:space="preserve">. Bereziki </w:t>
            </w:r>
            <w:r w:rsidRPr="00F67BC3">
              <w:rPr>
                <w:sz w:val="24"/>
                <w:szCs w:val="24"/>
                <w:lang w:val="eu-ES" w:eastAsia="es-ES"/>
              </w:rPr>
              <w:t xml:space="preserve">balioztatuko dira gaia ulertzeko gaitasuna eta erantzunen </w:t>
            </w:r>
            <w:r w:rsidR="00F67BC3" w:rsidRPr="00F67BC3">
              <w:rPr>
                <w:sz w:val="24"/>
                <w:szCs w:val="24"/>
                <w:lang w:val="eu-ES" w:eastAsia="es-ES"/>
              </w:rPr>
              <w:t>arrazoiketa</w:t>
            </w:r>
            <w:r w:rsidRPr="00F67BC3">
              <w:rPr>
                <w:sz w:val="24"/>
                <w:szCs w:val="24"/>
                <w:lang w:val="eu-ES" w:eastAsia="es-ES"/>
              </w:rPr>
              <w:t>.</w:t>
            </w:r>
          </w:p>
          <w:p w14:paraId="1B8DC031" w14:textId="77777777" w:rsidR="00A34C86" w:rsidRPr="00F67BC3" w:rsidRDefault="00A34C86" w:rsidP="00A34C86">
            <w:pPr>
              <w:pStyle w:val="Prrafodelista"/>
              <w:rPr>
                <w:sz w:val="24"/>
                <w:szCs w:val="24"/>
                <w:lang w:val="eu-ES" w:eastAsia="es-ES"/>
              </w:rPr>
            </w:pPr>
          </w:p>
          <w:p w14:paraId="6F3110E8" w14:textId="67E5A942" w:rsidR="00A34C86" w:rsidRPr="00F67BC3" w:rsidRDefault="00A34C86" w:rsidP="00A34C86">
            <w:pPr>
              <w:pStyle w:val="Prrafodelista"/>
              <w:numPr>
                <w:ilvl w:val="0"/>
                <w:numId w:val="27"/>
              </w:numPr>
              <w:spacing w:after="0" w:line="240" w:lineRule="auto"/>
              <w:jc w:val="both"/>
              <w:rPr>
                <w:sz w:val="24"/>
                <w:szCs w:val="24"/>
                <w:lang w:val="eu-ES" w:eastAsia="es-ES"/>
              </w:rPr>
            </w:pPr>
            <w:r w:rsidRPr="00F67BC3">
              <w:rPr>
                <w:sz w:val="24"/>
                <w:szCs w:val="24"/>
                <w:lang w:val="eu-ES" w:eastAsia="es-ES"/>
              </w:rPr>
              <w:t xml:space="preserve">Azterketaren iraupena 2 ordukoa izango da. </w:t>
            </w:r>
          </w:p>
          <w:p w14:paraId="1E02DAF7" w14:textId="77777777" w:rsidR="00FE02D3" w:rsidRPr="00C8386E" w:rsidRDefault="00FE02D3" w:rsidP="00A34C86">
            <w:pPr>
              <w:spacing w:after="0" w:line="240" w:lineRule="auto"/>
              <w:ind w:left="360"/>
              <w:jc w:val="both"/>
              <w:rPr>
                <w:sz w:val="24"/>
                <w:szCs w:val="24"/>
                <w:lang w:val="eu-ES" w:eastAsia="es-ES"/>
              </w:rPr>
            </w:pPr>
          </w:p>
        </w:tc>
      </w:tr>
    </w:tbl>
    <w:p w14:paraId="2FD65868" w14:textId="77777777" w:rsidR="00305DC5" w:rsidRPr="00C8386E" w:rsidRDefault="00305DC5" w:rsidP="00305DC5">
      <w:pPr>
        <w:pStyle w:val="Prrafodelista"/>
        <w:spacing w:after="160" w:line="259" w:lineRule="auto"/>
        <w:ind w:left="0"/>
        <w:rPr>
          <w:lang w:val="eu-ES"/>
        </w:rPr>
      </w:pPr>
    </w:p>
    <w:p w14:paraId="4D0A6B84" w14:textId="77777777" w:rsidR="00305DC5" w:rsidRPr="00C8386E" w:rsidRDefault="00305DC5" w:rsidP="00305DC5">
      <w:pPr>
        <w:pStyle w:val="Prrafodelista"/>
        <w:spacing w:after="160" w:line="259" w:lineRule="auto"/>
        <w:ind w:left="0"/>
        <w:rPr>
          <w:lang w:val="eu-ES"/>
        </w:rPr>
      </w:pPr>
    </w:p>
    <w:p w14:paraId="23CB89B6" w14:textId="77777777" w:rsidR="00305DC5" w:rsidRPr="00C8386E" w:rsidRDefault="00305DC5" w:rsidP="00305DC5">
      <w:pPr>
        <w:pStyle w:val="Prrafodelista"/>
        <w:spacing w:after="160" w:line="259" w:lineRule="auto"/>
        <w:ind w:left="0"/>
        <w:rPr>
          <w:lang w:val="eu-ES"/>
        </w:rPr>
      </w:pPr>
    </w:p>
    <w:p w14:paraId="526ECE07" w14:textId="1340561D" w:rsidR="00305DC5" w:rsidRPr="00C8386E" w:rsidRDefault="00305DC5">
      <w:pPr>
        <w:spacing w:after="160" w:line="259" w:lineRule="auto"/>
        <w:rPr>
          <w:lang w:val="eu-ES"/>
        </w:rPr>
      </w:pPr>
      <w:r w:rsidRPr="00C8386E">
        <w:rPr>
          <w:lang w:val="eu-ES"/>
        </w:rPr>
        <w:br w:type="page"/>
      </w:r>
    </w:p>
    <w:p w14:paraId="2634442B" w14:textId="6ABE12A9" w:rsidR="0024269C" w:rsidRPr="00C8386E" w:rsidRDefault="0024269C">
      <w:pPr>
        <w:spacing w:after="160" w:line="259" w:lineRule="auto"/>
        <w:rPr>
          <w:lang w:val="eu-ES"/>
        </w:rPr>
      </w:pPr>
      <w:r w:rsidRPr="00C8386E">
        <w:rPr>
          <w:lang w:val="eu-ES"/>
        </w:rPr>
        <w:lastRenderedPageBreak/>
        <w:br w:type="page"/>
      </w:r>
    </w:p>
    <w:p w14:paraId="7FE2C43F" w14:textId="0098C103" w:rsidR="00305DC5" w:rsidRPr="00340767" w:rsidRDefault="00253300" w:rsidP="00305DC5">
      <w:pPr>
        <w:pBdr>
          <w:top w:val="single" w:sz="4" w:space="1" w:color="auto"/>
          <w:bottom w:val="single" w:sz="4" w:space="1" w:color="auto"/>
        </w:pBdr>
        <w:ind w:right="-2"/>
        <w:jc w:val="center"/>
        <w:rPr>
          <w:rFonts w:ascii="Calibri" w:hAnsi="Calibri" w:cs="Calibri"/>
          <w:b/>
          <w:color w:val="000000" w:themeColor="text1"/>
          <w:sz w:val="28"/>
          <w:szCs w:val="28"/>
          <w:lang w:val="eu-ES"/>
        </w:rPr>
      </w:pPr>
      <w:r w:rsidRPr="00340767">
        <w:rPr>
          <w:rFonts w:ascii="Calibri" w:hAnsi="Calibri" w:cs="Calibri"/>
          <w:b/>
          <w:color w:val="000000" w:themeColor="text1"/>
          <w:sz w:val="28"/>
          <w:szCs w:val="28"/>
          <w:lang w:val="eu-ES"/>
        </w:rPr>
        <w:lastRenderedPageBreak/>
        <w:t>1. zatia: TEST GALDERAK</w:t>
      </w:r>
    </w:p>
    <w:p w14:paraId="53915CEE" w14:textId="30843736" w:rsidR="008846DF" w:rsidRPr="00340767" w:rsidRDefault="008846DF" w:rsidP="00EB4D32">
      <w:pPr>
        <w:pStyle w:val="Prrafodelista"/>
        <w:numPr>
          <w:ilvl w:val="0"/>
          <w:numId w:val="3"/>
        </w:numPr>
        <w:spacing w:after="0" w:line="240" w:lineRule="auto"/>
        <w:jc w:val="both"/>
        <w:rPr>
          <w:rFonts w:cstheme="minorHAnsi"/>
          <w:b/>
          <w:color w:val="000000" w:themeColor="text1"/>
          <w:lang w:val="eu-ES"/>
        </w:rPr>
      </w:pPr>
      <w:r w:rsidRPr="00340767">
        <w:rPr>
          <w:rFonts w:cstheme="minorHAnsi"/>
          <w:b/>
          <w:color w:val="000000" w:themeColor="text1"/>
          <w:lang w:val="eu-ES"/>
        </w:rPr>
        <w:t xml:space="preserve">Demagun </w:t>
      </w:r>
      <w:r w:rsidR="000226DB" w:rsidRPr="00340767">
        <w:rPr>
          <w:rFonts w:cstheme="minorHAnsi"/>
          <w:b/>
          <w:color w:val="000000" w:themeColor="text1"/>
          <w:lang w:val="eu-ES"/>
        </w:rPr>
        <w:t>Makrolandian 2022ko BPGa 1.000 €</w:t>
      </w:r>
      <w:r w:rsidRPr="00340767">
        <w:rPr>
          <w:rFonts w:cstheme="minorHAnsi"/>
          <w:b/>
          <w:color w:val="000000" w:themeColor="text1"/>
          <w:lang w:val="eu-ES"/>
        </w:rPr>
        <w:t>koa izan zela, eta 2023ko BPG</w:t>
      </w:r>
      <w:r w:rsidR="000226DB" w:rsidRPr="00340767">
        <w:rPr>
          <w:rFonts w:cstheme="minorHAnsi"/>
          <w:b/>
          <w:color w:val="000000" w:themeColor="text1"/>
          <w:lang w:val="eu-ES"/>
        </w:rPr>
        <w:t>a</w:t>
      </w:r>
      <w:r w:rsidRPr="00340767">
        <w:rPr>
          <w:rFonts w:cstheme="minorHAnsi"/>
          <w:b/>
          <w:color w:val="000000" w:themeColor="text1"/>
          <w:lang w:val="eu-ES"/>
        </w:rPr>
        <w:t>, 2022ko (oinarri-urtea)</w:t>
      </w:r>
      <w:r w:rsidR="0067788D" w:rsidRPr="00340767">
        <w:rPr>
          <w:rFonts w:cstheme="minorHAnsi"/>
          <w:b/>
          <w:color w:val="000000" w:themeColor="text1"/>
          <w:lang w:val="eu-ES"/>
        </w:rPr>
        <w:t xml:space="preserve"> prezioetan</w:t>
      </w:r>
      <w:r w:rsidRPr="00340767">
        <w:rPr>
          <w:rFonts w:cstheme="minorHAnsi"/>
          <w:b/>
          <w:color w:val="000000" w:themeColor="text1"/>
          <w:lang w:val="eu-ES"/>
        </w:rPr>
        <w:t>, 1.050 €koa. Kontuan hartuta eurotan neurtutako BPG</w:t>
      </w:r>
      <w:r w:rsidR="000226DB" w:rsidRPr="00340767">
        <w:rPr>
          <w:rFonts w:cstheme="minorHAnsi"/>
          <w:b/>
          <w:color w:val="000000" w:themeColor="text1"/>
          <w:lang w:val="eu-ES"/>
        </w:rPr>
        <w:t>aren hazkunde-tasa %</w:t>
      </w:r>
      <w:r w:rsidRPr="00340767">
        <w:rPr>
          <w:rFonts w:cstheme="minorHAnsi"/>
          <w:b/>
          <w:color w:val="000000" w:themeColor="text1"/>
          <w:lang w:val="eu-ES"/>
        </w:rPr>
        <w:t>12koa izan zela, orduan:</w:t>
      </w:r>
    </w:p>
    <w:p w14:paraId="0AA70B47" w14:textId="3D580729" w:rsidR="008846DF" w:rsidRPr="00340767" w:rsidRDefault="008846DF" w:rsidP="00EB4D32">
      <w:pPr>
        <w:numPr>
          <w:ilvl w:val="0"/>
          <w:numId w:val="2"/>
        </w:numPr>
        <w:spacing w:after="0" w:line="240" w:lineRule="auto"/>
        <w:ind w:left="993"/>
        <w:jc w:val="both"/>
        <w:rPr>
          <w:rFonts w:cstheme="minorHAnsi"/>
          <w:color w:val="000000" w:themeColor="text1"/>
          <w:lang w:val="eu-ES"/>
        </w:rPr>
      </w:pPr>
      <w:r w:rsidRPr="00340767">
        <w:rPr>
          <w:rFonts w:cstheme="minorHAnsi"/>
          <w:color w:val="000000" w:themeColor="text1"/>
          <w:lang w:val="eu-ES"/>
        </w:rPr>
        <w:t>BPG errealaren hazkunde-tasa % 5ekoa izan zen</w:t>
      </w:r>
      <w:r w:rsidR="0067788D" w:rsidRPr="00340767">
        <w:rPr>
          <w:rFonts w:cstheme="minorHAnsi"/>
          <w:color w:val="000000" w:themeColor="text1"/>
          <w:lang w:val="eu-ES"/>
        </w:rPr>
        <w:t>,</w:t>
      </w:r>
      <w:r w:rsidRPr="00340767">
        <w:rPr>
          <w:rFonts w:cstheme="minorHAnsi"/>
          <w:color w:val="000000" w:themeColor="text1"/>
          <w:lang w:val="eu-ES"/>
        </w:rPr>
        <w:t xml:space="preserve"> eta inflazio-tasa % 7koa.</w:t>
      </w:r>
    </w:p>
    <w:p w14:paraId="45685D16" w14:textId="3C4B465B" w:rsidR="008846DF" w:rsidRPr="00340767" w:rsidRDefault="008846DF" w:rsidP="00EB4D32">
      <w:pPr>
        <w:numPr>
          <w:ilvl w:val="0"/>
          <w:numId w:val="2"/>
        </w:numPr>
        <w:spacing w:after="0" w:line="240" w:lineRule="auto"/>
        <w:ind w:left="993"/>
        <w:jc w:val="both"/>
        <w:rPr>
          <w:rFonts w:cstheme="minorHAnsi"/>
          <w:color w:val="000000" w:themeColor="text1"/>
          <w:lang w:val="eu-ES"/>
        </w:rPr>
      </w:pPr>
      <w:r w:rsidRPr="00340767">
        <w:rPr>
          <w:rFonts w:cstheme="minorHAnsi"/>
          <w:color w:val="000000" w:themeColor="text1"/>
          <w:lang w:val="eu-ES"/>
        </w:rPr>
        <w:t>BPG errealaren hazkunde-tasa % 7koa izan zen</w:t>
      </w:r>
      <w:r w:rsidR="0067788D" w:rsidRPr="00340767">
        <w:rPr>
          <w:rFonts w:cstheme="minorHAnsi"/>
          <w:color w:val="000000" w:themeColor="text1"/>
          <w:lang w:val="eu-ES"/>
        </w:rPr>
        <w:t>,</w:t>
      </w:r>
      <w:r w:rsidRPr="00340767">
        <w:rPr>
          <w:rFonts w:cstheme="minorHAnsi"/>
          <w:color w:val="000000" w:themeColor="text1"/>
          <w:lang w:val="eu-ES"/>
        </w:rPr>
        <w:t xml:space="preserve"> eta inflazio-tasa % 7koa.</w:t>
      </w:r>
    </w:p>
    <w:p w14:paraId="4FC7FAF8" w14:textId="4FB216C3" w:rsidR="008846DF" w:rsidRPr="00340767" w:rsidRDefault="008846DF" w:rsidP="00EB4D32">
      <w:pPr>
        <w:numPr>
          <w:ilvl w:val="0"/>
          <w:numId w:val="2"/>
        </w:numPr>
        <w:spacing w:after="0" w:line="240" w:lineRule="auto"/>
        <w:ind w:left="993"/>
        <w:jc w:val="both"/>
        <w:rPr>
          <w:rFonts w:cstheme="minorHAnsi"/>
          <w:color w:val="000000" w:themeColor="text1"/>
          <w:lang w:val="eu-ES"/>
        </w:rPr>
      </w:pPr>
      <w:r w:rsidRPr="00340767">
        <w:rPr>
          <w:rFonts w:cstheme="minorHAnsi"/>
          <w:color w:val="000000" w:themeColor="text1"/>
          <w:lang w:val="eu-ES"/>
        </w:rPr>
        <w:t>2022ko BPGaren balioa, eurotan, 1.000 €koa izan zen, eta inflazio-tasa % 12koa.</w:t>
      </w:r>
    </w:p>
    <w:p w14:paraId="45F3DE1A" w14:textId="77777777" w:rsidR="008846DF" w:rsidRPr="00340767" w:rsidRDefault="008846DF" w:rsidP="00EB4D32">
      <w:pPr>
        <w:numPr>
          <w:ilvl w:val="0"/>
          <w:numId w:val="2"/>
        </w:numPr>
        <w:spacing w:after="0" w:line="240" w:lineRule="auto"/>
        <w:ind w:left="993"/>
        <w:jc w:val="both"/>
        <w:rPr>
          <w:rFonts w:cstheme="minorHAnsi"/>
          <w:color w:val="000000" w:themeColor="text1"/>
          <w:lang w:val="eu-ES"/>
        </w:rPr>
      </w:pPr>
      <w:r w:rsidRPr="00340767">
        <w:rPr>
          <w:rFonts w:cstheme="minorHAnsi"/>
          <w:color w:val="000000" w:themeColor="text1"/>
          <w:lang w:val="eu-ES"/>
        </w:rPr>
        <w:t>Aurrekoetako bat ere ez.</w:t>
      </w:r>
    </w:p>
    <w:p w14:paraId="379C5566" w14:textId="77777777" w:rsidR="008846DF" w:rsidRPr="00340767" w:rsidRDefault="008846DF" w:rsidP="008846DF">
      <w:pPr>
        <w:ind w:left="348"/>
        <w:rPr>
          <w:rFonts w:cstheme="minorHAnsi"/>
          <w:color w:val="000000" w:themeColor="text1"/>
          <w:sz w:val="16"/>
          <w:szCs w:val="16"/>
          <w:lang w:val="eu-ES"/>
        </w:rPr>
      </w:pPr>
    </w:p>
    <w:p w14:paraId="03850E9D" w14:textId="0166E9D1" w:rsidR="008846DF" w:rsidRPr="00340767" w:rsidRDefault="008846DF" w:rsidP="00EB4D32">
      <w:pPr>
        <w:pStyle w:val="Prrafodelista"/>
        <w:numPr>
          <w:ilvl w:val="0"/>
          <w:numId w:val="3"/>
        </w:numPr>
        <w:spacing w:after="160" w:line="259" w:lineRule="auto"/>
        <w:jc w:val="both"/>
        <w:rPr>
          <w:rFonts w:cstheme="minorHAnsi"/>
          <w:b/>
          <w:color w:val="000000" w:themeColor="text1"/>
          <w:lang w:val="eu-ES"/>
        </w:rPr>
      </w:pPr>
      <w:r w:rsidRPr="00340767">
        <w:rPr>
          <w:rFonts w:eastAsia="Times New Roman" w:cstheme="minorHAnsi"/>
          <w:b/>
          <w:color w:val="000000" w:themeColor="text1"/>
          <w:lang w:val="eu-ES" w:eastAsia="es-ES"/>
        </w:rPr>
        <w:t>Bimba eta Lola logelakideak dira. Eguneko denbora gehiena ikasten ematen dute (jakina), baina egune</w:t>
      </w:r>
      <w:r w:rsidR="0067788D" w:rsidRPr="00340767">
        <w:rPr>
          <w:rFonts w:eastAsia="Times New Roman" w:cstheme="minorHAnsi"/>
          <w:b/>
          <w:color w:val="000000" w:themeColor="text1"/>
          <w:lang w:val="eu-ES" w:eastAsia="es-ES"/>
        </w:rPr>
        <w:t>an</w:t>
      </w:r>
      <w:r w:rsidRPr="00340767">
        <w:rPr>
          <w:rFonts w:eastAsia="Times New Roman" w:cstheme="minorHAnsi"/>
          <w:b/>
          <w:color w:val="000000" w:themeColor="text1"/>
          <w:lang w:val="eu-ES" w:eastAsia="es-ES"/>
        </w:rPr>
        <w:t xml:space="preserve"> 4 ordu uzten dituzte </w:t>
      </w:r>
      <w:r w:rsidR="008C6C9F" w:rsidRPr="00340767">
        <w:rPr>
          <w:rFonts w:eastAsia="Times New Roman" w:cstheme="minorHAnsi"/>
          <w:b/>
          <w:color w:val="000000" w:themeColor="text1"/>
          <w:lang w:val="eu-ES" w:eastAsia="es-ES"/>
        </w:rPr>
        <w:t>gustukoen</w:t>
      </w:r>
      <w:r w:rsidRPr="00340767">
        <w:rPr>
          <w:rFonts w:eastAsia="Times New Roman" w:cstheme="minorHAnsi"/>
          <w:b/>
          <w:color w:val="000000" w:themeColor="text1"/>
          <w:lang w:val="eu-ES" w:eastAsia="es-ES"/>
        </w:rPr>
        <w:t xml:space="preserve"> </w:t>
      </w:r>
      <w:r w:rsidR="008C6C9F" w:rsidRPr="00340767">
        <w:rPr>
          <w:rFonts w:eastAsia="Times New Roman" w:cstheme="minorHAnsi"/>
          <w:b/>
          <w:color w:val="000000" w:themeColor="text1"/>
          <w:lang w:val="eu-ES" w:eastAsia="es-ES"/>
        </w:rPr>
        <w:t xml:space="preserve">dituzten jardueretarako: pizzak </w:t>
      </w:r>
      <w:r w:rsidRPr="00340767">
        <w:rPr>
          <w:rFonts w:eastAsia="Times New Roman" w:cstheme="minorHAnsi"/>
          <w:b/>
          <w:color w:val="000000" w:themeColor="text1"/>
          <w:lang w:val="eu-ES" w:eastAsia="es-ES"/>
        </w:rPr>
        <w:t>eta txokolatezko pastela</w:t>
      </w:r>
      <w:r w:rsidR="008C6C9F" w:rsidRPr="00340767">
        <w:rPr>
          <w:rFonts w:eastAsia="Times New Roman" w:cstheme="minorHAnsi"/>
          <w:b/>
          <w:color w:val="000000" w:themeColor="text1"/>
          <w:lang w:val="eu-ES" w:eastAsia="es-ES"/>
        </w:rPr>
        <w:t>k egitea</w:t>
      </w:r>
      <w:r w:rsidR="0067788D" w:rsidRPr="00340767">
        <w:rPr>
          <w:rFonts w:eastAsia="Times New Roman" w:cstheme="minorHAnsi"/>
          <w:b/>
          <w:color w:val="000000" w:themeColor="text1"/>
          <w:lang w:val="eu-ES" w:eastAsia="es-ES"/>
        </w:rPr>
        <w:t>. Beheko</w:t>
      </w:r>
      <w:r w:rsidRPr="00340767">
        <w:rPr>
          <w:rFonts w:eastAsia="Times New Roman" w:cstheme="minorHAnsi"/>
          <w:b/>
          <w:color w:val="000000" w:themeColor="text1"/>
          <w:lang w:val="eu-ES" w:eastAsia="es-ES"/>
        </w:rPr>
        <w:t xml:space="preserve"> taulan ageri da bakoitzak zenbat denbora behar duen pizza edo</w:t>
      </w:r>
      <w:r w:rsidR="008C6C9F" w:rsidRPr="00340767">
        <w:rPr>
          <w:rFonts w:eastAsia="Times New Roman" w:cstheme="minorHAnsi"/>
          <w:b/>
          <w:color w:val="000000" w:themeColor="text1"/>
          <w:lang w:val="eu-ES" w:eastAsia="es-ES"/>
        </w:rPr>
        <w:t xml:space="preserve"> txokolatezko</w:t>
      </w:r>
      <w:r w:rsidRPr="00340767">
        <w:rPr>
          <w:rFonts w:eastAsia="Times New Roman" w:cstheme="minorHAnsi"/>
          <w:b/>
          <w:color w:val="000000" w:themeColor="text1"/>
          <w:lang w:val="eu-ES" w:eastAsia="es-ES"/>
        </w:rPr>
        <w:t xml:space="preserve"> pastel bat </w:t>
      </w:r>
      <w:r w:rsidR="008C6C9F" w:rsidRPr="00340767">
        <w:rPr>
          <w:rFonts w:eastAsia="Times New Roman" w:cstheme="minorHAnsi"/>
          <w:b/>
          <w:color w:val="000000" w:themeColor="text1"/>
          <w:lang w:val="eu-ES" w:eastAsia="es-ES"/>
        </w:rPr>
        <w:t>egiteko</w:t>
      </w:r>
      <w:r w:rsidRPr="00340767">
        <w:rPr>
          <w:rFonts w:eastAsia="Times New Roman" w:cstheme="minorHAnsi"/>
          <w:b/>
          <w:color w:val="000000" w:themeColor="text1"/>
          <w:lang w:val="eu-ES" w:eastAsia="es-ES"/>
        </w:rPr>
        <w:t>. Adierazi zein den erantzun zuzena aukera-kostuari (AK) dagokionez:</w:t>
      </w:r>
    </w:p>
    <w:tbl>
      <w:tblPr>
        <w:tblStyle w:val="Tablaconcuadrcula"/>
        <w:tblW w:w="8646"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851"/>
        <w:gridCol w:w="850"/>
        <w:gridCol w:w="4961"/>
      </w:tblGrid>
      <w:tr w:rsidR="00340767" w:rsidRPr="00340767" w14:paraId="0A221BA2" w14:textId="77777777" w:rsidTr="008C6C9F">
        <w:trPr>
          <w:trHeight w:val="322"/>
        </w:trPr>
        <w:tc>
          <w:tcPr>
            <w:tcW w:w="1984" w:type="dxa"/>
            <w:vAlign w:val="center"/>
          </w:tcPr>
          <w:p w14:paraId="228E475F" w14:textId="77777777" w:rsidR="008846DF" w:rsidRPr="00340767" w:rsidRDefault="008846DF" w:rsidP="00253300">
            <w:pPr>
              <w:spacing w:after="0" w:line="240" w:lineRule="auto"/>
              <w:jc w:val="both"/>
              <w:rPr>
                <w:rFonts w:cstheme="minorHAnsi"/>
                <w:color w:val="000000" w:themeColor="text1"/>
                <w:sz w:val="20"/>
                <w:szCs w:val="20"/>
                <w:lang w:val="eu-ES"/>
              </w:rPr>
            </w:pPr>
          </w:p>
        </w:tc>
        <w:tc>
          <w:tcPr>
            <w:tcW w:w="851" w:type="dxa"/>
            <w:vAlign w:val="center"/>
          </w:tcPr>
          <w:p w14:paraId="4754D30A" w14:textId="77777777" w:rsidR="008846DF" w:rsidRPr="00340767" w:rsidRDefault="008846DF" w:rsidP="00253300">
            <w:pPr>
              <w:spacing w:after="0" w:line="240" w:lineRule="auto"/>
              <w:jc w:val="center"/>
              <w:rPr>
                <w:rFonts w:cstheme="minorHAnsi"/>
                <w:b/>
                <w:color w:val="000000" w:themeColor="text1"/>
                <w:sz w:val="20"/>
                <w:szCs w:val="20"/>
                <w:lang w:val="eu-ES"/>
              </w:rPr>
            </w:pPr>
            <w:r w:rsidRPr="00340767">
              <w:rPr>
                <w:rFonts w:cstheme="minorHAnsi"/>
                <w:b/>
                <w:color w:val="000000" w:themeColor="text1"/>
                <w:sz w:val="20"/>
                <w:szCs w:val="20"/>
                <w:lang w:val="eu-ES"/>
              </w:rPr>
              <w:t>Bimba</w:t>
            </w:r>
          </w:p>
        </w:tc>
        <w:tc>
          <w:tcPr>
            <w:tcW w:w="850" w:type="dxa"/>
            <w:vAlign w:val="center"/>
          </w:tcPr>
          <w:p w14:paraId="1C310412" w14:textId="77777777" w:rsidR="008846DF" w:rsidRPr="00340767" w:rsidRDefault="008846DF" w:rsidP="00253300">
            <w:pPr>
              <w:spacing w:after="0" w:line="240" w:lineRule="auto"/>
              <w:jc w:val="center"/>
              <w:rPr>
                <w:rFonts w:cstheme="minorHAnsi"/>
                <w:b/>
                <w:color w:val="000000" w:themeColor="text1"/>
                <w:sz w:val="20"/>
                <w:szCs w:val="20"/>
                <w:lang w:val="eu-ES"/>
              </w:rPr>
            </w:pPr>
            <w:r w:rsidRPr="00340767">
              <w:rPr>
                <w:rFonts w:cstheme="minorHAnsi"/>
                <w:b/>
                <w:color w:val="000000" w:themeColor="text1"/>
                <w:sz w:val="20"/>
                <w:szCs w:val="20"/>
                <w:lang w:val="eu-ES"/>
              </w:rPr>
              <w:t>Lola</w:t>
            </w:r>
          </w:p>
        </w:tc>
        <w:tc>
          <w:tcPr>
            <w:tcW w:w="4961" w:type="dxa"/>
            <w:tcBorders>
              <w:top w:val="nil"/>
              <w:bottom w:val="nil"/>
            </w:tcBorders>
            <w:vAlign w:val="center"/>
          </w:tcPr>
          <w:p w14:paraId="1F75ED6C" w14:textId="77777777" w:rsidR="008846DF" w:rsidRPr="00340767" w:rsidRDefault="008846DF" w:rsidP="008C6C9F">
            <w:pPr>
              <w:pStyle w:val="Prrafodelista"/>
              <w:numPr>
                <w:ilvl w:val="0"/>
                <w:numId w:val="8"/>
              </w:numPr>
              <w:spacing w:after="0" w:line="240" w:lineRule="auto"/>
              <w:ind w:left="461" w:hanging="283"/>
              <w:jc w:val="both"/>
              <w:rPr>
                <w:rFonts w:cstheme="minorHAnsi"/>
                <w:color w:val="000000" w:themeColor="text1"/>
                <w:lang w:val="eu-ES"/>
              </w:rPr>
            </w:pPr>
            <w:r w:rsidRPr="00340767">
              <w:rPr>
                <w:rFonts w:cstheme="minorHAnsi"/>
                <w:color w:val="000000" w:themeColor="text1"/>
                <w:lang w:val="eu-ES"/>
              </w:rPr>
              <w:t>Bimba AK pizza: 0,5; Lola AK pizza: 1,5</w:t>
            </w:r>
          </w:p>
        </w:tc>
      </w:tr>
      <w:tr w:rsidR="00340767" w:rsidRPr="00340767" w14:paraId="798AFAA3" w14:textId="77777777" w:rsidTr="008C6C9F">
        <w:trPr>
          <w:trHeight w:val="369"/>
        </w:trPr>
        <w:tc>
          <w:tcPr>
            <w:tcW w:w="1984" w:type="dxa"/>
            <w:vAlign w:val="center"/>
          </w:tcPr>
          <w:p w14:paraId="598ACFB2" w14:textId="77777777" w:rsidR="008846DF" w:rsidRPr="00340767" w:rsidRDefault="008846DF" w:rsidP="008846DF">
            <w:pPr>
              <w:spacing w:after="0" w:line="240" w:lineRule="auto"/>
              <w:jc w:val="both"/>
              <w:rPr>
                <w:rFonts w:cstheme="minorHAnsi"/>
                <w:color w:val="000000" w:themeColor="text1"/>
                <w:sz w:val="20"/>
                <w:szCs w:val="20"/>
                <w:lang w:val="eu-ES"/>
              </w:rPr>
            </w:pPr>
            <w:r w:rsidRPr="00340767">
              <w:rPr>
                <w:rFonts w:cstheme="minorHAnsi"/>
                <w:color w:val="000000" w:themeColor="text1"/>
                <w:sz w:val="20"/>
                <w:szCs w:val="20"/>
                <w:lang w:val="eu-ES"/>
              </w:rPr>
              <w:t>Pizza</w:t>
            </w:r>
          </w:p>
        </w:tc>
        <w:tc>
          <w:tcPr>
            <w:tcW w:w="851" w:type="dxa"/>
            <w:vAlign w:val="center"/>
          </w:tcPr>
          <w:p w14:paraId="3D4EC232" w14:textId="77777777" w:rsidR="008846DF" w:rsidRPr="00340767" w:rsidRDefault="008846DF" w:rsidP="008846DF">
            <w:pPr>
              <w:spacing w:after="0" w:line="240" w:lineRule="auto"/>
              <w:jc w:val="center"/>
              <w:rPr>
                <w:rFonts w:cstheme="minorHAnsi"/>
                <w:color w:val="000000" w:themeColor="text1"/>
                <w:sz w:val="20"/>
                <w:szCs w:val="20"/>
                <w:lang w:val="eu-ES"/>
              </w:rPr>
            </w:pPr>
            <w:r w:rsidRPr="00340767">
              <w:rPr>
                <w:rFonts w:cstheme="minorHAnsi"/>
                <w:color w:val="000000" w:themeColor="text1"/>
                <w:sz w:val="20"/>
                <w:szCs w:val="20"/>
                <w:lang w:val="eu-ES"/>
              </w:rPr>
              <w:t>2h</w:t>
            </w:r>
          </w:p>
        </w:tc>
        <w:tc>
          <w:tcPr>
            <w:tcW w:w="850" w:type="dxa"/>
            <w:vAlign w:val="center"/>
          </w:tcPr>
          <w:p w14:paraId="117CCC89" w14:textId="77777777" w:rsidR="008846DF" w:rsidRPr="00340767" w:rsidRDefault="008846DF" w:rsidP="008846DF">
            <w:pPr>
              <w:spacing w:after="0" w:line="240" w:lineRule="auto"/>
              <w:jc w:val="center"/>
              <w:rPr>
                <w:rFonts w:cstheme="minorHAnsi"/>
                <w:color w:val="000000" w:themeColor="text1"/>
                <w:sz w:val="20"/>
                <w:szCs w:val="20"/>
                <w:lang w:val="eu-ES"/>
              </w:rPr>
            </w:pPr>
            <w:r w:rsidRPr="00340767">
              <w:rPr>
                <w:rFonts w:cstheme="minorHAnsi"/>
                <w:color w:val="000000" w:themeColor="text1"/>
                <w:sz w:val="20"/>
                <w:szCs w:val="20"/>
                <w:lang w:val="eu-ES"/>
              </w:rPr>
              <w:t>4h</w:t>
            </w:r>
          </w:p>
        </w:tc>
        <w:tc>
          <w:tcPr>
            <w:tcW w:w="4961" w:type="dxa"/>
            <w:tcBorders>
              <w:top w:val="nil"/>
              <w:bottom w:val="nil"/>
            </w:tcBorders>
            <w:vAlign w:val="center"/>
          </w:tcPr>
          <w:p w14:paraId="7BBF6B79" w14:textId="77777777" w:rsidR="008846DF" w:rsidRPr="00340767" w:rsidRDefault="008846DF" w:rsidP="008C6C9F">
            <w:pPr>
              <w:pStyle w:val="Prrafodelista"/>
              <w:numPr>
                <w:ilvl w:val="0"/>
                <w:numId w:val="8"/>
              </w:numPr>
              <w:spacing w:after="0" w:line="240" w:lineRule="auto"/>
              <w:ind w:left="461" w:hanging="283"/>
              <w:jc w:val="both"/>
              <w:rPr>
                <w:rFonts w:cstheme="minorHAnsi"/>
                <w:color w:val="000000" w:themeColor="text1"/>
                <w:lang w:val="eu-ES"/>
              </w:rPr>
            </w:pPr>
            <w:r w:rsidRPr="00340767">
              <w:rPr>
                <w:rFonts w:cstheme="minorHAnsi"/>
                <w:color w:val="000000" w:themeColor="text1"/>
                <w:lang w:val="eu-ES"/>
              </w:rPr>
              <w:t>Bimba AK pastela: 2; Lola AK pastela: 0,66</w:t>
            </w:r>
          </w:p>
        </w:tc>
      </w:tr>
      <w:tr w:rsidR="00340767" w:rsidRPr="00340767" w14:paraId="134FB74F" w14:textId="77777777" w:rsidTr="008C6C9F">
        <w:trPr>
          <w:trHeight w:val="369"/>
        </w:trPr>
        <w:tc>
          <w:tcPr>
            <w:tcW w:w="1984" w:type="dxa"/>
            <w:tcBorders>
              <w:bottom w:val="single" w:sz="4" w:space="0" w:color="auto"/>
            </w:tcBorders>
            <w:vAlign w:val="center"/>
          </w:tcPr>
          <w:p w14:paraId="63BE3ED1" w14:textId="77777777" w:rsidR="008846DF" w:rsidRPr="00340767" w:rsidRDefault="008846DF" w:rsidP="008846DF">
            <w:pPr>
              <w:spacing w:after="0" w:line="240" w:lineRule="auto"/>
              <w:jc w:val="both"/>
              <w:rPr>
                <w:rFonts w:cstheme="minorHAnsi"/>
                <w:color w:val="000000" w:themeColor="text1"/>
                <w:sz w:val="20"/>
                <w:szCs w:val="20"/>
                <w:lang w:val="eu-ES"/>
              </w:rPr>
            </w:pPr>
            <w:r w:rsidRPr="00340767">
              <w:rPr>
                <w:rFonts w:cstheme="minorHAnsi"/>
                <w:color w:val="000000" w:themeColor="text1"/>
                <w:sz w:val="20"/>
                <w:szCs w:val="20"/>
                <w:lang w:val="eu-ES"/>
              </w:rPr>
              <w:t>Txokolatezko pastela</w:t>
            </w:r>
          </w:p>
        </w:tc>
        <w:tc>
          <w:tcPr>
            <w:tcW w:w="851" w:type="dxa"/>
            <w:tcBorders>
              <w:bottom w:val="single" w:sz="4" w:space="0" w:color="auto"/>
            </w:tcBorders>
            <w:vAlign w:val="center"/>
          </w:tcPr>
          <w:p w14:paraId="147CBEA8" w14:textId="77777777" w:rsidR="008846DF" w:rsidRPr="00340767" w:rsidRDefault="008846DF" w:rsidP="008846DF">
            <w:pPr>
              <w:spacing w:after="0" w:line="240" w:lineRule="auto"/>
              <w:jc w:val="center"/>
              <w:rPr>
                <w:rFonts w:cstheme="minorHAnsi"/>
                <w:color w:val="000000" w:themeColor="text1"/>
                <w:sz w:val="20"/>
                <w:szCs w:val="20"/>
                <w:lang w:val="eu-ES"/>
              </w:rPr>
            </w:pPr>
            <w:r w:rsidRPr="00340767">
              <w:rPr>
                <w:rFonts w:cstheme="minorHAnsi"/>
                <w:color w:val="000000" w:themeColor="text1"/>
                <w:sz w:val="20"/>
                <w:szCs w:val="20"/>
                <w:lang w:val="eu-ES"/>
              </w:rPr>
              <w:t>4h</w:t>
            </w:r>
          </w:p>
        </w:tc>
        <w:tc>
          <w:tcPr>
            <w:tcW w:w="850" w:type="dxa"/>
            <w:tcBorders>
              <w:bottom w:val="single" w:sz="4" w:space="0" w:color="auto"/>
            </w:tcBorders>
            <w:vAlign w:val="center"/>
          </w:tcPr>
          <w:p w14:paraId="10AAE7A2" w14:textId="77777777" w:rsidR="008846DF" w:rsidRPr="00340767" w:rsidRDefault="008846DF" w:rsidP="008846DF">
            <w:pPr>
              <w:spacing w:after="0" w:line="240" w:lineRule="auto"/>
              <w:jc w:val="center"/>
              <w:rPr>
                <w:rFonts w:cstheme="minorHAnsi"/>
                <w:color w:val="000000" w:themeColor="text1"/>
                <w:sz w:val="20"/>
                <w:szCs w:val="20"/>
                <w:lang w:val="eu-ES"/>
              </w:rPr>
            </w:pPr>
            <w:r w:rsidRPr="00340767">
              <w:rPr>
                <w:rFonts w:cstheme="minorHAnsi"/>
                <w:color w:val="000000" w:themeColor="text1"/>
                <w:sz w:val="20"/>
                <w:szCs w:val="20"/>
                <w:lang w:val="eu-ES"/>
              </w:rPr>
              <w:t>6h</w:t>
            </w:r>
          </w:p>
        </w:tc>
        <w:tc>
          <w:tcPr>
            <w:tcW w:w="4961" w:type="dxa"/>
            <w:tcBorders>
              <w:top w:val="nil"/>
              <w:bottom w:val="nil"/>
            </w:tcBorders>
            <w:vAlign w:val="center"/>
          </w:tcPr>
          <w:p w14:paraId="0784F8F6" w14:textId="34996DD9" w:rsidR="008846DF" w:rsidRPr="00340767" w:rsidRDefault="008846DF" w:rsidP="008C6C9F">
            <w:pPr>
              <w:pStyle w:val="Prrafodelista"/>
              <w:numPr>
                <w:ilvl w:val="0"/>
                <w:numId w:val="8"/>
              </w:numPr>
              <w:spacing w:after="0" w:line="240" w:lineRule="auto"/>
              <w:ind w:left="461" w:hanging="283"/>
              <w:jc w:val="both"/>
              <w:rPr>
                <w:rFonts w:cstheme="minorHAnsi"/>
                <w:color w:val="000000" w:themeColor="text1"/>
                <w:lang w:val="eu-ES"/>
              </w:rPr>
            </w:pPr>
            <w:r w:rsidRPr="00340767">
              <w:rPr>
                <w:rFonts w:cstheme="minorHAnsi"/>
                <w:color w:val="000000" w:themeColor="text1"/>
                <w:lang w:val="eu-ES"/>
              </w:rPr>
              <w:t>Bimba AK pizz</w:t>
            </w:r>
            <w:r w:rsidR="008C6C9F" w:rsidRPr="00340767">
              <w:rPr>
                <w:rFonts w:cstheme="minorHAnsi"/>
                <w:color w:val="000000" w:themeColor="text1"/>
                <w:lang w:val="eu-ES"/>
              </w:rPr>
              <w:t>a</w:t>
            </w:r>
            <w:r w:rsidRPr="00340767">
              <w:rPr>
                <w:rFonts w:cstheme="minorHAnsi"/>
                <w:color w:val="000000" w:themeColor="text1"/>
                <w:lang w:val="eu-ES"/>
              </w:rPr>
              <w:t>: 0,5; Lola AK pastela: 1,5</w:t>
            </w:r>
          </w:p>
        </w:tc>
      </w:tr>
      <w:tr w:rsidR="008846DF" w:rsidRPr="00340767" w14:paraId="4A8F29B3" w14:textId="77777777" w:rsidTr="008C6C9F">
        <w:trPr>
          <w:trHeight w:val="369"/>
        </w:trPr>
        <w:tc>
          <w:tcPr>
            <w:tcW w:w="1984" w:type="dxa"/>
            <w:tcBorders>
              <w:top w:val="single" w:sz="4" w:space="0" w:color="auto"/>
              <w:bottom w:val="nil"/>
            </w:tcBorders>
            <w:vAlign w:val="center"/>
          </w:tcPr>
          <w:p w14:paraId="7437FF2E" w14:textId="77777777" w:rsidR="008846DF" w:rsidRPr="00340767" w:rsidRDefault="008846DF" w:rsidP="008846DF">
            <w:pPr>
              <w:spacing w:after="0" w:line="240" w:lineRule="auto"/>
              <w:jc w:val="both"/>
              <w:rPr>
                <w:rFonts w:cstheme="minorHAnsi"/>
                <w:color w:val="000000" w:themeColor="text1"/>
                <w:lang w:val="eu-ES"/>
              </w:rPr>
            </w:pPr>
          </w:p>
        </w:tc>
        <w:tc>
          <w:tcPr>
            <w:tcW w:w="851" w:type="dxa"/>
            <w:tcBorders>
              <w:top w:val="single" w:sz="4" w:space="0" w:color="auto"/>
              <w:bottom w:val="nil"/>
            </w:tcBorders>
            <w:vAlign w:val="center"/>
          </w:tcPr>
          <w:p w14:paraId="23456B5E" w14:textId="77777777" w:rsidR="008846DF" w:rsidRPr="00340767" w:rsidRDefault="008846DF" w:rsidP="008846DF">
            <w:pPr>
              <w:spacing w:after="0" w:line="240" w:lineRule="auto"/>
              <w:jc w:val="center"/>
              <w:rPr>
                <w:rFonts w:cstheme="minorHAnsi"/>
                <w:color w:val="000000" w:themeColor="text1"/>
                <w:lang w:val="eu-ES"/>
              </w:rPr>
            </w:pPr>
          </w:p>
        </w:tc>
        <w:tc>
          <w:tcPr>
            <w:tcW w:w="850" w:type="dxa"/>
            <w:tcBorders>
              <w:top w:val="single" w:sz="4" w:space="0" w:color="auto"/>
              <w:bottom w:val="nil"/>
            </w:tcBorders>
            <w:vAlign w:val="center"/>
          </w:tcPr>
          <w:p w14:paraId="3934BF1A" w14:textId="77777777" w:rsidR="008846DF" w:rsidRPr="00340767" w:rsidRDefault="008846DF" w:rsidP="008846DF">
            <w:pPr>
              <w:spacing w:after="0" w:line="240" w:lineRule="auto"/>
              <w:jc w:val="center"/>
              <w:rPr>
                <w:rFonts w:cstheme="minorHAnsi"/>
                <w:color w:val="000000" w:themeColor="text1"/>
                <w:lang w:val="eu-ES"/>
              </w:rPr>
            </w:pPr>
          </w:p>
        </w:tc>
        <w:tc>
          <w:tcPr>
            <w:tcW w:w="4961" w:type="dxa"/>
            <w:tcBorders>
              <w:top w:val="nil"/>
              <w:bottom w:val="nil"/>
            </w:tcBorders>
            <w:vAlign w:val="center"/>
          </w:tcPr>
          <w:p w14:paraId="37942D00" w14:textId="77777777" w:rsidR="008846DF" w:rsidRPr="00340767" w:rsidRDefault="008846DF" w:rsidP="008C6C9F">
            <w:pPr>
              <w:pStyle w:val="Prrafodelista"/>
              <w:numPr>
                <w:ilvl w:val="0"/>
                <w:numId w:val="8"/>
              </w:numPr>
              <w:spacing w:after="0" w:line="240" w:lineRule="auto"/>
              <w:ind w:left="461" w:hanging="283"/>
              <w:jc w:val="both"/>
              <w:rPr>
                <w:rFonts w:cstheme="minorHAnsi"/>
                <w:color w:val="000000" w:themeColor="text1"/>
                <w:lang w:val="eu-ES"/>
              </w:rPr>
            </w:pPr>
            <w:r w:rsidRPr="00340767">
              <w:rPr>
                <w:rFonts w:cstheme="minorHAnsi"/>
                <w:color w:val="000000" w:themeColor="text1"/>
                <w:lang w:val="eu-ES"/>
              </w:rPr>
              <w:t>Bimba AK pastela: 0,5; Lola AK pastela: 0,66</w:t>
            </w:r>
          </w:p>
        </w:tc>
      </w:tr>
    </w:tbl>
    <w:p w14:paraId="713F838D" w14:textId="77777777" w:rsidR="008846DF" w:rsidRPr="00340767" w:rsidRDefault="008846DF" w:rsidP="008846DF">
      <w:pPr>
        <w:rPr>
          <w:rFonts w:cstheme="minorHAnsi"/>
          <w:color w:val="000000" w:themeColor="text1"/>
          <w:sz w:val="16"/>
          <w:szCs w:val="16"/>
          <w:lang w:val="eu-ES"/>
        </w:rPr>
      </w:pPr>
    </w:p>
    <w:p w14:paraId="2CA6BC06" w14:textId="69C4808F" w:rsidR="008846DF" w:rsidRPr="00340767" w:rsidRDefault="008846DF" w:rsidP="00EB4D32">
      <w:pPr>
        <w:pStyle w:val="Prrafodelista"/>
        <w:numPr>
          <w:ilvl w:val="0"/>
          <w:numId w:val="3"/>
        </w:numPr>
        <w:spacing w:after="120" w:line="240" w:lineRule="auto"/>
        <w:jc w:val="both"/>
        <w:rPr>
          <w:rFonts w:cstheme="minorHAnsi"/>
          <w:b/>
          <w:color w:val="000000" w:themeColor="text1"/>
          <w:lang w:val="eu-ES"/>
        </w:rPr>
      </w:pPr>
      <w:r w:rsidRPr="00340767">
        <w:rPr>
          <w:rFonts w:cstheme="minorHAnsi"/>
          <w:b/>
          <w:color w:val="000000" w:themeColor="text1"/>
          <w:lang w:val="eu-ES"/>
        </w:rPr>
        <w:t xml:space="preserve">Agintariek asteburuetan alkoholaren kontsumoa </w:t>
      </w:r>
      <w:r w:rsidR="009743C9" w:rsidRPr="00340767">
        <w:rPr>
          <w:rFonts w:cstheme="minorHAnsi"/>
          <w:b/>
          <w:color w:val="000000" w:themeColor="text1"/>
          <w:lang w:val="eu-ES"/>
        </w:rPr>
        <w:t xml:space="preserve">gazteen artean </w:t>
      </w:r>
      <w:r w:rsidRPr="00340767">
        <w:rPr>
          <w:rFonts w:cstheme="minorHAnsi"/>
          <w:b/>
          <w:color w:val="000000" w:themeColor="text1"/>
          <w:lang w:val="eu-ES"/>
        </w:rPr>
        <w:t>%30 murriztea proposatzen badute, eta ron botilen eskariaren elastikotasuna 3 bada</w:t>
      </w:r>
      <w:r w:rsidR="009743C9" w:rsidRPr="00340767">
        <w:rPr>
          <w:rFonts w:cstheme="minorHAnsi"/>
          <w:b/>
          <w:color w:val="000000" w:themeColor="text1"/>
          <w:lang w:val="eu-ES"/>
        </w:rPr>
        <w:t>, z</w:t>
      </w:r>
      <w:r w:rsidRPr="00340767">
        <w:rPr>
          <w:rFonts w:cstheme="minorHAnsi"/>
          <w:b/>
          <w:color w:val="000000" w:themeColor="text1"/>
          <w:lang w:val="eu-ES"/>
        </w:rPr>
        <w:t>enbat igoko da ron botilaren prezioa?</w:t>
      </w:r>
    </w:p>
    <w:p w14:paraId="1387F924" w14:textId="6A271B3E" w:rsidR="008846DF" w:rsidRPr="00340767" w:rsidRDefault="008846DF" w:rsidP="00EB4D32">
      <w:pPr>
        <w:pStyle w:val="Prrafodelista"/>
        <w:numPr>
          <w:ilvl w:val="0"/>
          <w:numId w:val="9"/>
        </w:numPr>
        <w:spacing w:after="120" w:line="259" w:lineRule="auto"/>
        <w:ind w:left="1134"/>
        <w:jc w:val="both"/>
        <w:rPr>
          <w:rFonts w:cstheme="minorHAnsi"/>
          <w:color w:val="000000" w:themeColor="text1"/>
          <w:lang w:val="eu-ES"/>
        </w:rPr>
      </w:pPr>
      <w:r w:rsidRPr="00340767">
        <w:rPr>
          <w:rFonts w:cstheme="minorHAnsi"/>
          <w:color w:val="000000" w:themeColor="text1"/>
          <w:lang w:val="eu-ES"/>
        </w:rPr>
        <w:t>Ron</w:t>
      </w:r>
      <w:r w:rsidR="009743C9" w:rsidRPr="00340767">
        <w:rPr>
          <w:rFonts w:cstheme="minorHAnsi"/>
          <w:color w:val="000000" w:themeColor="text1"/>
          <w:lang w:val="eu-ES"/>
        </w:rPr>
        <w:t xml:space="preserve"> botilaren prezioa %</w:t>
      </w:r>
      <w:r w:rsidRPr="00340767">
        <w:rPr>
          <w:rFonts w:cstheme="minorHAnsi"/>
          <w:color w:val="000000" w:themeColor="text1"/>
          <w:lang w:val="eu-ES"/>
        </w:rPr>
        <w:t>1 igoko da.</w:t>
      </w:r>
    </w:p>
    <w:p w14:paraId="626D8E14" w14:textId="77777777" w:rsidR="008846DF" w:rsidRPr="00340767" w:rsidRDefault="008846DF" w:rsidP="00EB4D32">
      <w:pPr>
        <w:pStyle w:val="Prrafodelista"/>
        <w:numPr>
          <w:ilvl w:val="0"/>
          <w:numId w:val="9"/>
        </w:numPr>
        <w:spacing w:after="120" w:line="259" w:lineRule="auto"/>
        <w:ind w:left="1134"/>
        <w:jc w:val="both"/>
        <w:rPr>
          <w:rFonts w:cstheme="minorHAnsi"/>
          <w:color w:val="000000" w:themeColor="text1"/>
          <w:lang w:val="eu-ES"/>
        </w:rPr>
      </w:pPr>
      <w:r w:rsidRPr="00340767">
        <w:rPr>
          <w:rFonts w:cstheme="minorHAnsi"/>
          <w:color w:val="000000" w:themeColor="text1"/>
          <w:lang w:val="eu-ES"/>
        </w:rPr>
        <w:t>Ron botilaren prezioa 1€ igoko da.</w:t>
      </w:r>
    </w:p>
    <w:p w14:paraId="1FF0715B" w14:textId="085D1575" w:rsidR="008846DF" w:rsidRPr="00340767" w:rsidRDefault="009743C9" w:rsidP="00EB4D32">
      <w:pPr>
        <w:pStyle w:val="Prrafodelista"/>
        <w:numPr>
          <w:ilvl w:val="0"/>
          <w:numId w:val="9"/>
        </w:numPr>
        <w:spacing w:after="120" w:line="259" w:lineRule="auto"/>
        <w:ind w:left="1134"/>
        <w:jc w:val="both"/>
        <w:rPr>
          <w:rFonts w:cstheme="minorHAnsi"/>
          <w:color w:val="000000" w:themeColor="text1"/>
          <w:lang w:val="eu-ES"/>
        </w:rPr>
      </w:pPr>
      <w:r w:rsidRPr="00340767">
        <w:rPr>
          <w:rFonts w:cstheme="minorHAnsi"/>
          <w:color w:val="000000" w:themeColor="text1"/>
          <w:lang w:val="eu-ES"/>
        </w:rPr>
        <w:t>Ron botilaren prezioa %</w:t>
      </w:r>
      <w:r w:rsidR="008846DF" w:rsidRPr="00340767">
        <w:rPr>
          <w:rFonts w:cstheme="minorHAnsi"/>
          <w:color w:val="000000" w:themeColor="text1"/>
          <w:lang w:val="eu-ES"/>
        </w:rPr>
        <w:t>10 igoko da.</w:t>
      </w:r>
    </w:p>
    <w:p w14:paraId="66396C99" w14:textId="77777777" w:rsidR="008846DF" w:rsidRPr="00340767" w:rsidRDefault="008846DF" w:rsidP="00EB4D32">
      <w:pPr>
        <w:pStyle w:val="Prrafodelista"/>
        <w:numPr>
          <w:ilvl w:val="0"/>
          <w:numId w:val="9"/>
        </w:numPr>
        <w:spacing w:after="120" w:line="259" w:lineRule="auto"/>
        <w:ind w:left="1134"/>
        <w:jc w:val="both"/>
        <w:rPr>
          <w:rFonts w:cstheme="minorHAnsi"/>
          <w:color w:val="000000" w:themeColor="text1"/>
          <w:lang w:val="eu-ES"/>
        </w:rPr>
      </w:pPr>
      <w:r w:rsidRPr="00340767">
        <w:rPr>
          <w:rFonts w:cstheme="minorHAnsi"/>
          <w:color w:val="000000" w:themeColor="text1"/>
          <w:lang w:val="eu-ES"/>
        </w:rPr>
        <w:t>Ron botilaren prezioa 10€ igoko da.</w:t>
      </w:r>
    </w:p>
    <w:p w14:paraId="440820CB" w14:textId="77777777" w:rsidR="008846DF" w:rsidRPr="00340767" w:rsidRDefault="008846DF" w:rsidP="008846DF">
      <w:pPr>
        <w:pStyle w:val="Prrafodelista"/>
        <w:spacing w:after="120"/>
        <w:ind w:left="1134"/>
        <w:jc w:val="both"/>
        <w:rPr>
          <w:rFonts w:cstheme="minorHAnsi"/>
          <w:color w:val="000000" w:themeColor="text1"/>
          <w:sz w:val="16"/>
          <w:szCs w:val="16"/>
          <w:lang w:val="eu-ES"/>
        </w:rPr>
      </w:pPr>
    </w:p>
    <w:p w14:paraId="06DEE537" w14:textId="713182B8" w:rsidR="008846DF" w:rsidRPr="00340767" w:rsidRDefault="008846DF" w:rsidP="00EB4D32">
      <w:pPr>
        <w:pStyle w:val="Prrafodelista"/>
        <w:numPr>
          <w:ilvl w:val="0"/>
          <w:numId w:val="3"/>
        </w:numPr>
        <w:spacing w:after="120" w:line="240" w:lineRule="auto"/>
        <w:jc w:val="both"/>
        <w:rPr>
          <w:rFonts w:cstheme="minorHAnsi"/>
          <w:b/>
          <w:color w:val="000000" w:themeColor="text1"/>
          <w:lang w:val="eu-ES"/>
        </w:rPr>
      </w:pPr>
      <w:r w:rsidRPr="00340767">
        <w:rPr>
          <w:rFonts w:cstheme="minorHAnsi"/>
          <w:b/>
          <w:color w:val="000000" w:themeColor="text1"/>
          <w:lang w:val="eu-ES"/>
        </w:rPr>
        <w:t>Biztanleria Aktiboaren Inkestaren (BAI) datuen arabera, 2023ko laugarren hiruhilekoa</w:t>
      </w:r>
      <w:r w:rsidR="0067788D" w:rsidRPr="00340767">
        <w:rPr>
          <w:rFonts w:cstheme="minorHAnsi"/>
          <w:b/>
          <w:color w:val="000000" w:themeColor="text1"/>
          <w:lang w:val="eu-ES"/>
        </w:rPr>
        <w:t>n</w:t>
      </w:r>
      <w:r w:rsidRPr="00340767">
        <w:rPr>
          <w:rFonts w:cstheme="minorHAnsi"/>
          <w:b/>
          <w:color w:val="000000" w:themeColor="text1"/>
          <w:lang w:val="eu-ES"/>
        </w:rPr>
        <w:t xml:space="preserve">, Espainiako biztanleria 47.615.034 biztanlekoa izan zen; horietatik 40.136.500 biztanlek 16 urte edo gehiago zituzten, jarduera-tasa %58,52 zen eta langabezia-tasa %12,87. Datu horien arabera, 2023ko laugarren hiruhilekoan </w:t>
      </w:r>
      <w:r w:rsidR="0067788D" w:rsidRPr="00340767">
        <w:rPr>
          <w:rFonts w:cstheme="minorHAnsi"/>
          <w:b/>
          <w:color w:val="000000" w:themeColor="text1"/>
          <w:lang w:val="eu-ES"/>
        </w:rPr>
        <w:t>hauek ziren</w:t>
      </w:r>
      <w:r w:rsidRPr="00340767">
        <w:rPr>
          <w:rFonts w:cstheme="minorHAnsi"/>
          <w:b/>
          <w:color w:val="000000" w:themeColor="text1"/>
          <w:lang w:val="eu-ES"/>
        </w:rPr>
        <w:t xml:space="preserve"> langile </w:t>
      </w:r>
      <w:r w:rsidR="005F1695">
        <w:rPr>
          <w:rFonts w:cstheme="minorHAnsi"/>
          <w:b/>
          <w:color w:val="000000" w:themeColor="text1"/>
          <w:lang w:val="eu-ES"/>
        </w:rPr>
        <w:t xml:space="preserve">okupatuak </w:t>
      </w:r>
      <w:r w:rsidRPr="00340767">
        <w:rPr>
          <w:rFonts w:cstheme="minorHAnsi"/>
          <w:b/>
          <w:color w:val="000000" w:themeColor="text1"/>
          <w:lang w:val="eu-ES"/>
        </w:rPr>
        <w:t>(</w:t>
      </w:r>
      <w:r w:rsidR="00EA1F71" w:rsidRPr="00340767">
        <w:rPr>
          <w:rFonts w:cstheme="minorHAnsi"/>
          <w:b/>
          <w:color w:val="000000" w:themeColor="text1"/>
          <w:lang w:val="eu-ES"/>
        </w:rPr>
        <w:t xml:space="preserve">lanean ari den </w:t>
      </w:r>
      <w:r w:rsidRPr="00340767">
        <w:rPr>
          <w:rFonts w:cstheme="minorHAnsi"/>
          <w:b/>
          <w:color w:val="000000" w:themeColor="text1"/>
          <w:lang w:val="eu-ES"/>
        </w:rPr>
        <w:t>biztanleria):</w:t>
      </w:r>
    </w:p>
    <w:p w14:paraId="300C1DD0" w14:textId="77777777" w:rsidR="008846DF" w:rsidRPr="00340767" w:rsidRDefault="008846DF" w:rsidP="00EB4D32">
      <w:pPr>
        <w:numPr>
          <w:ilvl w:val="0"/>
          <w:numId w:val="4"/>
        </w:numPr>
        <w:spacing w:after="120" w:line="259" w:lineRule="auto"/>
        <w:ind w:left="1068"/>
        <w:contextualSpacing/>
        <w:jc w:val="both"/>
        <w:rPr>
          <w:rFonts w:cstheme="minorHAnsi"/>
          <w:color w:val="000000" w:themeColor="text1"/>
          <w:lang w:val="eu-ES"/>
        </w:rPr>
      </w:pPr>
      <w:r w:rsidRPr="00340767">
        <w:rPr>
          <w:rFonts w:cstheme="minorHAnsi"/>
          <w:color w:val="000000" w:themeColor="text1"/>
          <w:lang w:val="eu-ES"/>
        </w:rPr>
        <w:t>37.113.610 pertsona.</w:t>
      </w:r>
    </w:p>
    <w:p w14:paraId="4E095684" w14:textId="77777777" w:rsidR="008846DF" w:rsidRPr="00340767" w:rsidRDefault="008846DF" w:rsidP="00EB4D32">
      <w:pPr>
        <w:numPr>
          <w:ilvl w:val="0"/>
          <w:numId w:val="4"/>
        </w:numPr>
        <w:spacing w:after="120" w:line="259" w:lineRule="auto"/>
        <w:ind w:left="1068"/>
        <w:contextualSpacing/>
        <w:jc w:val="both"/>
        <w:rPr>
          <w:rFonts w:cstheme="minorHAnsi"/>
          <w:color w:val="000000" w:themeColor="text1"/>
          <w:lang w:val="eu-ES"/>
        </w:rPr>
      </w:pPr>
      <w:r w:rsidRPr="00340767">
        <w:rPr>
          <w:rFonts w:cstheme="minorHAnsi"/>
          <w:color w:val="000000" w:themeColor="text1"/>
          <w:lang w:val="eu-ES"/>
        </w:rPr>
        <w:t>24.841.428 pertsona.</w:t>
      </w:r>
    </w:p>
    <w:p w14:paraId="5748E350" w14:textId="7501E80C" w:rsidR="008846DF" w:rsidRPr="00340767" w:rsidRDefault="008846DF" w:rsidP="00EB4D32">
      <w:pPr>
        <w:numPr>
          <w:ilvl w:val="0"/>
          <w:numId w:val="4"/>
        </w:numPr>
        <w:spacing w:after="120" w:line="259" w:lineRule="auto"/>
        <w:ind w:left="1068"/>
        <w:contextualSpacing/>
        <w:jc w:val="both"/>
        <w:rPr>
          <w:rFonts w:cstheme="minorHAnsi"/>
          <w:color w:val="000000" w:themeColor="text1"/>
          <w:lang w:val="eu-ES"/>
        </w:rPr>
      </w:pPr>
      <w:r w:rsidRPr="00340767">
        <w:rPr>
          <w:rFonts w:cstheme="minorHAnsi"/>
          <w:color w:val="000000" w:themeColor="text1"/>
          <w:lang w:val="eu-ES"/>
        </w:rPr>
        <w:t xml:space="preserve">44.592.144 pertsona. </w:t>
      </w:r>
    </w:p>
    <w:p w14:paraId="653006EC" w14:textId="64405CE8" w:rsidR="00422AEF" w:rsidRPr="00340767" w:rsidRDefault="00422AEF" w:rsidP="00EB4D32">
      <w:pPr>
        <w:numPr>
          <w:ilvl w:val="0"/>
          <w:numId w:val="4"/>
        </w:numPr>
        <w:spacing w:after="120" w:line="259" w:lineRule="auto"/>
        <w:ind w:left="1068"/>
        <w:contextualSpacing/>
        <w:jc w:val="both"/>
        <w:rPr>
          <w:rFonts w:cstheme="minorHAnsi"/>
          <w:color w:val="000000" w:themeColor="text1"/>
          <w:lang w:val="eu-ES"/>
        </w:rPr>
      </w:pPr>
      <w:r w:rsidRPr="00340767">
        <w:rPr>
          <w:rFonts w:cstheme="minorHAnsi"/>
          <w:color w:val="000000" w:themeColor="text1"/>
          <w:lang w:val="eu-ES"/>
        </w:rPr>
        <w:t>20.464.990 pertsona.</w:t>
      </w:r>
    </w:p>
    <w:p w14:paraId="22455A57" w14:textId="77777777" w:rsidR="008846DF" w:rsidRPr="00340767" w:rsidRDefault="008846DF" w:rsidP="008846DF">
      <w:pPr>
        <w:spacing w:after="120" w:line="240" w:lineRule="auto"/>
        <w:jc w:val="both"/>
        <w:rPr>
          <w:rFonts w:asciiTheme="majorHAnsi" w:hAnsiTheme="majorHAnsi" w:cstheme="majorHAnsi"/>
          <w:color w:val="000000" w:themeColor="text1"/>
          <w:sz w:val="16"/>
          <w:szCs w:val="16"/>
          <w:lang w:val="eu-ES"/>
        </w:rPr>
      </w:pPr>
    </w:p>
    <w:p w14:paraId="59A7931F" w14:textId="23174314" w:rsidR="008846DF" w:rsidRPr="00340767" w:rsidRDefault="008846DF" w:rsidP="00EB4D32">
      <w:pPr>
        <w:pStyle w:val="Prrafodelista"/>
        <w:numPr>
          <w:ilvl w:val="0"/>
          <w:numId w:val="3"/>
        </w:numPr>
        <w:spacing w:after="120" w:line="259" w:lineRule="auto"/>
        <w:jc w:val="both"/>
        <w:rPr>
          <w:b/>
          <w:color w:val="000000" w:themeColor="text1"/>
          <w:lang w:val="eu-ES"/>
        </w:rPr>
      </w:pPr>
      <w:r w:rsidRPr="00340767">
        <w:rPr>
          <w:b/>
          <w:color w:val="000000" w:themeColor="text1"/>
          <w:lang w:val="eu-ES"/>
        </w:rPr>
        <w:t>Maurice, Parisen bizi dena, Bilboko erdigunean dagoen pisu baten jabea da. Pisu ho</w:t>
      </w:r>
      <w:r w:rsidR="0067788D" w:rsidRPr="00340767">
        <w:rPr>
          <w:b/>
          <w:color w:val="000000" w:themeColor="text1"/>
          <w:lang w:val="eu-ES"/>
        </w:rPr>
        <w:t>rre</w:t>
      </w:r>
      <w:r w:rsidRPr="00340767">
        <w:rPr>
          <w:b/>
          <w:color w:val="000000" w:themeColor="text1"/>
          <w:lang w:val="eu-ES"/>
        </w:rPr>
        <w:t>gatik jasotzen du</w:t>
      </w:r>
      <w:r w:rsidR="00923C95" w:rsidRPr="00340767">
        <w:rPr>
          <w:b/>
          <w:color w:val="000000" w:themeColor="text1"/>
          <w:lang w:val="eu-ES"/>
        </w:rPr>
        <w:t>en</w:t>
      </w:r>
      <w:r w:rsidRPr="00340767">
        <w:rPr>
          <w:b/>
          <w:color w:val="000000" w:themeColor="text1"/>
          <w:lang w:val="eu-ES"/>
        </w:rPr>
        <w:t xml:space="preserve"> alokairua:</w:t>
      </w:r>
    </w:p>
    <w:p w14:paraId="0CC3EC19" w14:textId="09AF6C89" w:rsidR="008846DF" w:rsidRPr="00340767" w:rsidRDefault="008846DF" w:rsidP="00EB4D32">
      <w:pPr>
        <w:pStyle w:val="Prrafodelista"/>
        <w:numPr>
          <w:ilvl w:val="1"/>
          <w:numId w:val="5"/>
        </w:numPr>
        <w:spacing w:after="120" w:line="259" w:lineRule="auto"/>
        <w:jc w:val="both"/>
        <w:rPr>
          <w:color w:val="000000" w:themeColor="text1"/>
          <w:lang w:val="eu-ES"/>
        </w:rPr>
      </w:pPr>
      <w:r w:rsidRPr="00340767">
        <w:rPr>
          <w:color w:val="000000" w:themeColor="text1"/>
          <w:lang w:val="eu-ES"/>
        </w:rPr>
        <w:t>Espainiako BPG</w:t>
      </w:r>
      <w:r w:rsidR="00923C95" w:rsidRPr="00340767">
        <w:rPr>
          <w:color w:val="000000" w:themeColor="text1"/>
          <w:lang w:val="eu-ES"/>
        </w:rPr>
        <w:t>aren</w:t>
      </w:r>
      <w:r w:rsidRPr="00340767">
        <w:rPr>
          <w:color w:val="000000" w:themeColor="text1"/>
          <w:lang w:val="eu-ES"/>
        </w:rPr>
        <w:t xml:space="preserve"> eta Frantziako BPG</w:t>
      </w:r>
      <w:r w:rsidR="00923C95" w:rsidRPr="00340767">
        <w:rPr>
          <w:color w:val="000000" w:themeColor="text1"/>
          <w:lang w:val="eu-ES"/>
        </w:rPr>
        <w:t>aren parte dira</w:t>
      </w:r>
      <w:r w:rsidRPr="00340767">
        <w:rPr>
          <w:color w:val="000000" w:themeColor="text1"/>
          <w:lang w:val="eu-ES"/>
        </w:rPr>
        <w:t>.</w:t>
      </w:r>
    </w:p>
    <w:p w14:paraId="53453AC5" w14:textId="5BBC9976" w:rsidR="008846DF" w:rsidRPr="00340767" w:rsidRDefault="008846DF" w:rsidP="00EB4D32">
      <w:pPr>
        <w:pStyle w:val="Prrafodelista"/>
        <w:numPr>
          <w:ilvl w:val="1"/>
          <w:numId w:val="5"/>
        </w:numPr>
        <w:spacing w:after="120" w:line="259" w:lineRule="auto"/>
        <w:jc w:val="both"/>
        <w:rPr>
          <w:color w:val="000000" w:themeColor="text1"/>
          <w:lang w:val="eu-ES"/>
        </w:rPr>
      </w:pPr>
      <w:r w:rsidRPr="00340767">
        <w:rPr>
          <w:color w:val="000000" w:themeColor="text1"/>
          <w:lang w:val="eu-ES"/>
        </w:rPr>
        <w:t xml:space="preserve">Espainiako </w:t>
      </w:r>
      <w:r w:rsidR="006C186C" w:rsidRPr="00340767">
        <w:rPr>
          <w:color w:val="000000" w:themeColor="text1"/>
          <w:lang w:val="eu-ES"/>
        </w:rPr>
        <w:t>NPG</w:t>
      </w:r>
      <w:r w:rsidR="00923C95" w:rsidRPr="00340767">
        <w:rPr>
          <w:color w:val="000000" w:themeColor="text1"/>
          <w:lang w:val="eu-ES"/>
        </w:rPr>
        <w:t>aren</w:t>
      </w:r>
      <w:r w:rsidRPr="00340767">
        <w:rPr>
          <w:color w:val="000000" w:themeColor="text1"/>
          <w:lang w:val="eu-ES"/>
        </w:rPr>
        <w:t xml:space="preserve"> eta Frantziako BPG</w:t>
      </w:r>
      <w:r w:rsidR="00923C95" w:rsidRPr="00340767">
        <w:rPr>
          <w:color w:val="000000" w:themeColor="text1"/>
          <w:lang w:val="eu-ES"/>
        </w:rPr>
        <w:t>aren parte dira</w:t>
      </w:r>
      <w:r w:rsidRPr="00340767">
        <w:rPr>
          <w:color w:val="000000" w:themeColor="text1"/>
          <w:lang w:val="eu-ES"/>
        </w:rPr>
        <w:t>.</w:t>
      </w:r>
    </w:p>
    <w:p w14:paraId="21EC808B" w14:textId="59232326" w:rsidR="008846DF" w:rsidRPr="00340767" w:rsidRDefault="008846DF" w:rsidP="00EB4D32">
      <w:pPr>
        <w:pStyle w:val="Prrafodelista"/>
        <w:numPr>
          <w:ilvl w:val="1"/>
          <w:numId w:val="5"/>
        </w:numPr>
        <w:spacing w:after="120" w:line="259" w:lineRule="auto"/>
        <w:jc w:val="both"/>
        <w:rPr>
          <w:color w:val="000000" w:themeColor="text1"/>
          <w:lang w:val="eu-ES"/>
        </w:rPr>
      </w:pPr>
      <w:r w:rsidRPr="00340767">
        <w:rPr>
          <w:color w:val="000000" w:themeColor="text1"/>
          <w:lang w:val="eu-ES"/>
        </w:rPr>
        <w:t xml:space="preserve">Espainiako </w:t>
      </w:r>
      <w:r w:rsidR="006C186C" w:rsidRPr="00340767">
        <w:rPr>
          <w:color w:val="000000" w:themeColor="text1"/>
          <w:lang w:val="eu-ES"/>
        </w:rPr>
        <w:t>NPG</w:t>
      </w:r>
      <w:r w:rsidR="00923C95" w:rsidRPr="00340767">
        <w:rPr>
          <w:color w:val="000000" w:themeColor="text1"/>
          <w:lang w:val="eu-ES"/>
        </w:rPr>
        <w:t>aren</w:t>
      </w:r>
      <w:r w:rsidRPr="00340767">
        <w:rPr>
          <w:color w:val="000000" w:themeColor="text1"/>
          <w:lang w:val="eu-ES"/>
        </w:rPr>
        <w:t xml:space="preserve"> eta Frantziako </w:t>
      </w:r>
      <w:r w:rsidR="006C186C" w:rsidRPr="00340767">
        <w:rPr>
          <w:color w:val="000000" w:themeColor="text1"/>
          <w:lang w:val="eu-ES"/>
        </w:rPr>
        <w:t>NPG</w:t>
      </w:r>
      <w:r w:rsidR="00923C95" w:rsidRPr="00340767">
        <w:rPr>
          <w:color w:val="000000" w:themeColor="text1"/>
          <w:lang w:val="eu-ES"/>
        </w:rPr>
        <w:t>aren parte dira</w:t>
      </w:r>
      <w:r w:rsidRPr="00340767">
        <w:rPr>
          <w:color w:val="000000" w:themeColor="text1"/>
          <w:lang w:val="eu-ES"/>
        </w:rPr>
        <w:t>.</w:t>
      </w:r>
    </w:p>
    <w:p w14:paraId="090C1A55" w14:textId="32A9D6CF" w:rsidR="008846DF" w:rsidRPr="00340767" w:rsidRDefault="008846DF" w:rsidP="00EB4D32">
      <w:pPr>
        <w:pStyle w:val="Prrafodelista"/>
        <w:numPr>
          <w:ilvl w:val="1"/>
          <w:numId w:val="5"/>
        </w:numPr>
        <w:spacing w:after="120" w:line="259" w:lineRule="auto"/>
        <w:jc w:val="both"/>
        <w:rPr>
          <w:color w:val="000000" w:themeColor="text1"/>
          <w:lang w:val="eu-ES"/>
        </w:rPr>
      </w:pPr>
      <w:r w:rsidRPr="00340767">
        <w:rPr>
          <w:color w:val="000000" w:themeColor="text1"/>
          <w:lang w:val="eu-ES"/>
        </w:rPr>
        <w:t>Espainiako BPG</w:t>
      </w:r>
      <w:r w:rsidR="00923C95" w:rsidRPr="00340767">
        <w:rPr>
          <w:color w:val="000000" w:themeColor="text1"/>
          <w:lang w:val="eu-ES"/>
        </w:rPr>
        <w:t xml:space="preserve">aren </w:t>
      </w:r>
      <w:r w:rsidRPr="00340767">
        <w:rPr>
          <w:color w:val="000000" w:themeColor="text1"/>
          <w:lang w:val="eu-ES"/>
        </w:rPr>
        <w:t xml:space="preserve">eta Frantziako </w:t>
      </w:r>
      <w:r w:rsidR="006C186C" w:rsidRPr="00340767">
        <w:rPr>
          <w:color w:val="000000" w:themeColor="text1"/>
          <w:lang w:val="eu-ES"/>
        </w:rPr>
        <w:t>NPG</w:t>
      </w:r>
      <w:r w:rsidR="00923C95" w:rsidRPr="00340767">
        <w:rPr>
          <w:color w:val="000000" w:themeColor="text1"/>
          <w:lang w:val="eu-ES"/>
        </w:rPr>
        <w:t>aren parte dira</w:t>
      </w:r>
      <w:r w:rsidRPr="00340767">
        <w:rPr>
          <w:color w:val="000000" w:themeColor="text1"/>
          <w:lang w:val="eu-ES"/>
        </w:rPr>
        <w:t>.</w:t>
      </w:r>
    </w:p>
    <w:p w14:paraId="01E329FF" w14:textId="3C1D78D6" w:rsidR="008846DF" w:rsidRPr="00340767" w:rsidRDefault="008846DF" w:rsidP="00EB4D32">
      <w:pPr>
        <w:pStyle w:val="Prrafodelista"/>
        <w:numPr>
          <w:ilvl w:val="0"/>
          <w:numId w:val="3"/>
        </w:numPr>
        <w:spacing w:after="0" w:line="240" w:lineRule="auto"/>
        <w:jc w:val="both"/>
        <w:rPr>
          <w:rFonts w:cstheme="minorHAnsi"/>
          <w:b/>
          <w:color w:val="000000" w:themeColor="text1"/>
          <w:lang w:val="eu-ES"/>
        </w:rPr>
      </w:pPr>
      <w:r w:rsidRPr="00340767">
        <w:rPr>
          <w:rFonts w:cstheme="minorHAnsi"/>
          <w:b/>
          <w:color w:val="000000" w:themeColor="text1"/>
          <w:lang w:val="eu-ES"/>
        </w:rPr>
        <w:lastRenderedPageBreak/>
        <w:t>Euroguneko legez</w:t>
      </w:r>
      <w:r w:rsidR="00923C95" w:rsidRPr="00340767">
        <w:rPr>
          <w:rFonts w:cstheme="minorHAnsi"/>
          <w:b/>
          <w:color w:val="000000" w:themeColor="text1"/>
          <w:lang w:val="eu-ES"/>
        </w:rPr>
        <w:t>ko kutxa-koefizientea 2012tik %</w:t>
      </w:r>
      <w:r w:rsidRPr="00340767">
        <w:rPr>
          <w:rFonts w:cstheme="minorHAnsi"/>
          <w:b/>
          <w:color w:val="000000" w:themeColor="text1"/>
          <w:lang w:val="eu-ES"/>
        </w:rPr>
        <w:t xml:space="preserve">1 </w:t>
      </w:r>
      <w:r w:rsidR="00923C95" w:rsidRPr="00340767">
        <w:rPr>
          <w:rFonts w:cstheme="minorHAnsi"/>
          <w:b/>
          <w:color w:val="000000" w:themeColor="text1"/>
          <w:lang w:val="eu-ES"/>
        </w:rPr>
        <w:t>da. Honek ondo</w:t>
      </w:r>
      <w:r w:rsidR="0067788D" w:rsidRPr="00340767">
        <w:rPr>
          <w:rFonts w:cstheme="minorHAnsi"/>
          <w:b/>
          <w:color w:val="000000" w:themeColor="text1"/>
          <w:lang w:val="eu-ES"/>
        </w:rPr>
        <w:t>ko hau</w:t>
      </w:r>
      <w:r w:rsidR="00923C95" w:rsidRPr="00340767">
        <w:rPr>
          <w:rFonts w:cstheme="minorHAnsi"/>
          <w:b/>
          <w:color w:val="000000" w:themeColor="text1"/>
          <w:lang w:val="eu-ES"/>
        </w:rPr>
        <w:t xml:space="preserve"> adierazten du:</w:t>
      </w:r>
    </w:p>
    <w:p w14:paraId="02CED7FF" w14:textId="0B20DB49" w:rsidR="008846DF" w:rsidRPr="00340767" w:rsidRDefault="008846DF" w:rsidP="00EB4D32">
      <w:pPr>
        <w:numPr>
          <w:ilvl w:val="0"/>
          <w:numId w:val="6"/>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Espainiako edozein banketxetan gordailuan sartzen den euro bakoitzeko 0,01€</w:t>
      </w:r>
      <w:r w:rsidR="00923C95" w:rsidRPr="00340767">
        <w:rPr>
          <w:rFonts w:cstheme="minorHAnsi"/>
          <w:color w:val="000000" w:themeColor="text1"/>
          <w:lang w:val="eu-ES"/>
        </w:rPr>
        <w:t xml:space="preserve"> gordeta</w:t>
      </w:r>
      <w:r w:rsidRPr="00340767">
        <w:rPr>
          <w:rFonts w:cstheme="minorHAnsi"/>
          <w:color w:val="000000" w:themeColor="text1"/>
          <w:lang w:val="eu-ES"/>
        </w:rPr>
        <w:t xml:space="preserve"> </w:t>
      </w:r>
      <w:r w:rsidR="00923C95" w:rsidRPr="00340767">
        <w:rPr>
          <w:rFonts w:cstheme="minorHAnsi"/>
          <w:color w:val="000000" w:themeColor="text1"/>
          <w:lang w:val="eu-ES"/>
        </w:rPr>
        <w:t>(erreserba gisa) mantendu behar da</w:t>
      </w:r>
      <w:r w:rsidRPr="00340767">
        <w:rPr>
          <w:rFonts w:cstheme="minorHAnsi"/>
          <w:color w:val="000000" w:themeColor="text1"/>
          <w:lang w:val="eu-ES"/>
        </w:rPr>
        <w:t>.</w:t>
      </w:r>
    </w:p>
    <w:p w14:paraId="5440FDE2" w14:textId="3C4E4574" w:rsidR="008846DF" w:rsidRPr="00340767" w:rsidRDefault="008846DF" w:rsidP="00EB4D32">
      <w:pPr>
        <w:numPr>
          <w:ilvl w:val="0"/>
          <w:numId w:val="6"/>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 xml:space="preserve">Espainiako edozein banketxetan gordailuan sartzen den euro bakoitzeko 0,10€ </w:t>
      </w:r>
      <w:r w:rsidR="00923C95" w:rsidRPr="00340767">
        <w:rPr>
          <w:rFonts w:cstheme="minorHAnsi"/>
          <w:color w:val="000000" w:themeColor="text1"/>
          <w:lang w:val="eu-ES"/>
        </w:rPr>
        <w:t xml:space="preserve">gordeta (erreserba gisa) </w:t>
      </w:r>
      <w:r w:rsidRPr="00340767">
        <w:rPr>
          <w:rFonts w:cstheme="minorHAnsi"/>
          <w:color w:val="000000" w:themeColor="text1"/>
          <w:lang w:val="eu-ES"/>
        </w:rPr>
        <w:t>mantendu behar da.</w:t>
      </w:r>
    </w:p>
    <w:p w14:paraId="5C58AEAF" w14:textId="63BDA6AA" w:rsidR="008846DF" w:rsidRPr="00340767" w:rsidRDefault="008846DF" w:rsidP="00EB4D32">
      <w:pPr>
        <w:numPr>
          <w:ilvl w:val="0"/>
          <w:numId w:val="6"/>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 xml:space="preserve">Erresuma Batuko edozein banketxetan gordailuan sartzen den euro bakoitzeko 0,01€ </w:t>
      </w:r>
      <w:r w:rsidR="00923C95" w:rsidRPr="00340767">
        <w:rPr>
          <w:rFonts w:cstheme="minorHAnsi"/>
          <w:color w:val="000000" w:themeColor="text1"/>
          <w:lang w:val="eu-ES"/>
        </w:rPr>
        <w:t xml:space="preserve">gordeta (erreserba gisa) </w:t>
      </w:r>
      <w:r w:rsidRPr="00340767">
        <w:rPr>
          <w:rFonts w:cstheme="minorHAnsi"/>
          <w:color w:val="000000" w:themeColor="text1"/>
          <w:lang w:val="eu-ES"/>
        </w:rPr>
        <w:t>mantendu behar da.</w:t>
      </w:r>
    </w:p>
    <w:p w14:paraId="51325986" w14:textId="77777777" w:rsidR="008846DF" w:rsidRPr="00340767" w:rsidRDefault="008846DF" w:rsidP="00EB4D32">
      <w:pPr>
        <w:numPr>
          <w:ilvl w:val="0"/>
          <w:numId w:val="6"/>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 xml:space="preserve">(a) eta (c) erantzunak zuzenak dira. </w:t>
      </w:r>
    </w:p>
    <w:p w14:paraId="13A13D61" w14:textId="77777777" w:rsidR="008846DF" w:rsidRPr="00340767" w:rsidRDefault="008846DF" w:rsidP="008846DF">
      <w:pPr>
        <w:spacing w:after="0" w:line="240" w:lineRule="auto"/>
        <w:ind w:left="720"/>
        <w:contextualSpacing/>
        <w:jc w:val="both"/>
        <w:rPr>
          <w:rFonts w:ascii="Times New Roman" w:hAnsi="Times New Roman" w:cs="Times New Roman"/>
          <w:color w:val="000000" w:themeColor="text1"/>
          <w:lang w:val="eu-ES"/>
        </w:rPr>
      </w:pPr>
    </w:p>
    <w:p w14:paraId="2BBC6198" w14:textId="51DD281D" w:rsidR="008846DF" w:rsidRPr="00340767" w:rsidRDefault="0067788D" w:rsidP="00EB4D32">
      <w:pPr>
        <w:numPr>
          <w:ilvl w:val="0"/>
          <w:numId w:val="3"/>
        </w:numPr>
        <w:spacing w:after="0" w:line="240" w:lineRule="auto"/>
        <w:jc w:val="both"/>
        <w:rPr>
          <w:rFonts w:cstheme="minorHAnsi"/>
          <w:b/>
          <w:color w:val="000000" w:themeColor="text1"/>
          <w:lang w:val="eu-ES"/>
        </w:rPr>
      </w:pPr>
      <w:r w:rsidRPr="00340767">
        <w:rPr>
          <w:rFonts w:cstheme="minorHAnsi"/>
          <w:b/>
          <w:color w:val="000000" w:themeColor="text1"/>
          <w:lang w:val="eu-ES"/>
        </w:rPr>
        <w:t>B</w:t>
      </w:r>
      <w:r w:rsidR="008846DF" w:rsidRPr="00340767">
        <w:rPr>
          <w:rFonts w:cstheme="minorHAnsi"/>
          <w:b/>
          <w:color w:val="000000" w:themeColor="text1"/>
          <w:lang w:val="eu-ES"/>
        </w:rPr>
        <w:t>aieztapen</w:t>
      </w:r>
      <w:r w:rsidRPr="00340767">
        <w:rPr>
          <w:rFonts w:cstheme="minorHAnsi"/>
          <w:b/>
          <w:color w:val="000000" w:themeColor="text1"/>
          <w:lang w:val="eu-ES"/>
        </w:rPr>
        <w:t xml:space="preserve"> hau</w:t>
      </w:r>
      <w:r w:rsidR="008846DF" w:rsidRPr="00340767">
        <w:rPr>
          <w:rFonts w:cstheme="minorHAnsi"/>
          <w:b/>
          <w:color w:val="000000" w:themeColor="text1"/>
          <w:lang w:val="eu-ES"/>
        </w:rPr>
        <w:t>etatik, zein da zuzena?</w:t>
      </w:r>
    </w:p>
    <w:p w14:paraId="74F8D643" w14:textId="189F40D2" w:rsidR="008846DF" w:rsidRPr="00340767" w:rsidRDefault="008846DF" w:rsidP="00EB4D32">
      <w:pPr>
        <w:numPr>
          <w:ilvl w:val="0"/>
          <w:numId w:val="7"/>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 xml:space="preserve">1994an sinatutako Bretton Woodseko akordioek </w:t>
      </w:r>
      <w:r w:rsidR="0067788D" w:rsidRPr="00340767">
        <w:rPr>
          <w:rFonts w:cstheme="minorHAnsi"/>
          <w:color w:val="000000" w:themeColor="text1"/>
          <w:lang w:val="eu-ES"/>
        </w:rPr>
        <w:t xml:space="preserve">ekarri zuten </w:t>
      </w:r>
      <w:r w:rsidRPr="00340767">
        <w:rPr>
          <w:rFonts w:cstheme="minorHAnsi"/>
          <w:color w:val="000000" w:themeColor="text1"/>
          <w:lang w:val="eu-ES"/>
        </w:rPr>
        <w:t>NDF</w:t>
      </w:r>
      <w:r w:rsidR="0036221C" w:rsidRPr="00340767">
        <w:rPr>
          <w:rFonts w:cstheme="minorHAnsi"/>
          <w:color w:val="000000" w:themeColor="text1"/>
          <w:lang w:val="eu-ES"/>
        </w:rPr>
        <w:t xml:space="preserve"> (Nazioarteko Diru </w:t>
      </w:r>
      <w:r w:rsidR="008D3A64" w:rsidRPr="00340767">
        <w:rPr>
          <w:rFonts w:cstheme="minorHAnsi"/>
          <w:color w:val="000000" w:themeColor="text1"/>
          <w:lang w:val="eu-ES"/>
        </w:rPr>
        <w:t>Funtsa</w:t>
      </w:r>
      <w:r w:rsidR="0036221C" w:rsidRPr="00340767">
        <w:rPr>
          <w:rFonts w:cstheme="minorHAnsi"/>
          <w:color w:val="000000" w:themeColor="text1"/>
          <w:lang w:val="eu-ES"/>
        </w:rPr>
        <w:t>)</w:t>
      </w:r>
      <w:r w:rsidRPr="00340767">
        <w:rPr>
          <w:rFonts w:cstheme="minorHAnsi"/>
          <w:color w:val="000000" w:themeColor="text1"/>
          <w:lang w:val="eu-ES"/>
        </w:rPr>
        <w:t xml:space="preserve"> eta MB </w:t>
      </w:r>
      <w:r w:rsidR="0036221C" w:rsidRPr="00340767">
        <w:rPr>
          <w:rFonts w:cstheme="minorHAnsi"/>
          <w:color w:val="000000" w:themeColor="text1"/>
          <w:lang w:val="eu-ES"/>
        </w:rPr>
        <w:t xml:space="preserve">(Munduko Bankua) </w:t>
      </w:r>
      <w:r w:rsidRPr="00340767">
        <w:rPr>
          <w:rFonts w:cstheme="minorHAnsi"/>
          <w:color w:val="000000" w:themeColor="text1"/>
          <w:lang w:val="eu-ES"/>
        </w:rPr>
        <w:t>sortzea, garapenerako laguntza finantzarioari lotutako erakundeak.</w:t>
      </w:r>
    </w:p>
    <w:p w14:paraId="0940C493" w14:textId="6C897B9E" w:rsidR="008846DF" w:rsidRPr="00340767" w:rsidRDefault="008846DF" w:rsidP="00EB4D32">
      <w:pPr>
        <w:numPr>
          <w:ilvl w:val="0"/>
          <w:numId w:val="7"/>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GATT (Munduko</w:t>
      </w:r>
      <w:r w:rsidR="00CF374F" w:rsidRPr="00340767">
        <w:rPr>
          <w:rFonts w:cstheme="minorHAnsi"/>
          <w:color w:val="000000" w:themeColor="text1"/>
          <w:lang w:val="eu-ES"/>
        </w:rPr>
        <w:t xml:space="preserve"> Merkataritza</w:t>
      </w:r>
      <w:r w:rsidRPr="00340767">
        <w:rPr>
          <w:rFonts w:cstheme="minorHAnsi"/>
          <w:color w:val="000000" w:themeColor="text1"/>
          <w:lang w:val="eu-ES"/>
        </w:rPr>
        <w:t xml:space="preserve"> Erakundea) 1944an sortu zen, nazioartean lankidetzan eta merkataritzan aritzeko beharraren ondorioz.</w:t>
      </w:r>
    </w:p>
    <w:p w14:paraId="14C1F52D" w14:textId="473C5D80" w:rsidR="008846DF" w:rsidRPr="00340767" w:rsidRDefault="008846DF" w:rsidP="00EB4D32">
      <w:pPr>
        <w:numPr>
          <w:ilvl w:val="0"/>
          <w:numId w:val="7"/>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 xml:space="preserve">NDFren helburuak dira estatu kideen kanbio-tasen eta dibisen parekotasunen egonkortasuna lortzea, nazioarteko likidezia </w:t>
      </w:r>
      <w:r w:rsidR="00CF374F" w:rsidRPr="00340767">
        <w:rPr>
          <w:rFonts w:cstheme="minorHAnsi"/>
          <w:color w:val="000000" w:themeColor="text1"/>
          <w:lang w:val="eu-ES"/>
        </w:rPr>
        <w:t>berma</w:t>
      </w:r>
      <w:r w:rsidRPr="00340767">
        <w:rPr>
          <w:rFonts w:cstheme="minorHAnsi"/>
          <w:color w:val="000000" w:themeColor="text1"/>
          <w:lang w:val="eu-ES"/>
        </w:rPr>
        <w:t>tzea eta nazioarteko maileguak ematea.</w:t>
      </w:r>
    </w:p>
    <w:p w14:paraId="6FE7748B" w14:textId="7F57971E" w:rsidR="008846DF" w:rsidRPr="00340767" w:rsidRDefault="008846DF" w:rsidP="00EB4D32">
      <w:pPr>
        <w:numPr>
          <w:ilvl w:val="0"/>
          <w:numId w:val="7"/>
        </w:numPr>
        <w:spacing w:after="0" w:line="240" w:lineRule="auto"/>
        <w:contextualSpacing/>
        <w:jc w:val="both"/>
        <w:rPr>
          <w:rFonts w:cstheme="minorHAnsi"/>
          <w:color w:val="000000" w:themeColor="text1"/>
          <w:lang w:val="eu-ES"/>
        </w:rPr>
      </w:pPr>
      <w:r w:rsidRPr="00340767">
        <w:rPr>
          <w:rFonts w:cstheme="minorHAnsi"/>
          <w:color w:val="000000" w:themeColor="text1"/>
          <w:lang w:val="eu-ES"/>
        </w:rPr>
        <w:t>MB arduratzen d</w:t>
      </w:r>
      <w:r w:rsidR="00CF374F" w:rsidRPr="00340767">
        <w:rPr>
          <w:rFonts w:cstheme="minorHAnsi"/>
          <w:color w:val="000000" w:themeColor="text1"/>
          <w:lang w:val="eu-ES"/>
        </w:rPr>
        <w:t>a eurogunea gidatu behar duten diru</w:t>
      </w:r>
      <w:r w:rsidRPr="00340767">
        <w:rPr>
          <w:rFonts w:cstheme="minorHAnsi"/>
          <w:color w:val="000000" w:themeColor="text1"/>
          <w:lang w:val="eu-ES"/>
        </w:rPr>
        <w:t>-politikako neurriak emateaz.</w:t>
      </w:r>
    </w:p>
    <w:p w14:paraId="1D6EF75A" w14:textId="77777777" w:rsidR="008846DF" w:rsidRPr="00340767" w:rsidRDefault="008846DF" w:rsidP="008846DF">
      <w:pPr>
        <w:spacing w:after="0"/>
        <w:jc w:val="both"/>
        <w:rPr>
          <w:rFonts w:ascii="Times New Roman" w:hAnsi="Times New Roman" w:cs="Times New Roman"/>
          <w:color w:val="000000" w:themeColor="text1"/>
          <w:lang w:val="eu-ES"/>
        </w:rPr>
      </w:pPr>
    </w:p>
    <w:p w14:paraId="4513FF1A" w14:textId="77777777" w:rsidR="008846DF" w:rsidRPr="00340767" w:rsidRDefault="008846DF" w:rsidP="008846DF">
      <w:pPr>
        <w:spacing w:after="0"/>
        <w:jc w:val="both"/>
        <w:rPr>
          <w:b/>
          <w:color w:val="000000" w:themeColor="text1"/>
          <w:lang w:val="eu-ES"/>
        </w:rPr>
      </w:pPr>
      <w:r w:rsidRPr="00340767">
        <w:rPr>
          <w:b/>
          <w:color w:val="000000" w:themeColor="text1"/>
          <w:lang w:val="eu-ES"/>
        </w:rPr>
        <w:t>8. Jarduera ekonomikoak izaeraren arabera sailkatzen ditu ondasunak eta zerbitzuak. Zentzu horretan, hiri bateko kaleak horrela kontsidera litezke:</w:t>
      </w:r>
    </w:p>
    <w:p w14:paraId="2B2E6642" w14:textId="312EE31D" w:rsidR="008846DF" w:rsidRPr="00340767" w:rsidRDefault="004B6F1F" w:rsidP="00EB4D32">
      <w:pPr>
        <w:pStyle w:val="Prrafodelista"/>
        <w:numPr>
          <w:ilvl w:val="0"/>
          <w:numId w:val="10"/>
        </w:numPr>
        <w:spacing w:after="0" w:line="259" w:lineRule="auto"/>
        <w:ind w:left="993"/>
        <w:jc w:val="both"/>
        <w:rPr>
          <w:color w:val="000000" w:themeColor="text1"/>
          <w:lang w:val="eu-ES"/>
        </w:rPr>
      </w:pPr>
      <w:r w:rsidRPr="00340767">
        <w:rPr>
          <w:color w:val="000000" w:themeColor="text1"/>
          <w:lang w:val="eu-ES"/>
        </w:rPr>
        <w:t>Ondasun iraunkorrak</w:t>
      </w:r>
      <w:r w:rsidR="008846DF" w:rsidRPr="00340767">
        <w:rPr>
          <w:color w:val="000000" w:themeColor="text1"/>
          <w:lang w:val="eu-ES"/>
        </w:rPr>
        <w:t>, baina izaera aldakorra dutenak (hiriko obren arabera).</w:t>
      </w:r>
    </w:p>
    <w:p w14:paraId="2E15B557" w14:textId="58524D65" w:rsidR="008846DF" w:rsidRPr="00340767" w:rsidRDefault="008846DF" w:rsidP="00EB4D32">
      <w:pPr>
        <w:pStyle w:val="Prrafodelista"/>
        <w:numPr>
          <w:ilvl w:val="0"/>
          <w:numId w:val="10"/>
        </w:numPr>
        <w:spacing w:after="0" w:line="259" w:lineRule="auto"/>
        <w:ind w:left="993"/>
        <w:jc w:val="both"/>
        <w:rPr>
          <w:color w:val="000000" w:themeColor="text1"/>
          <w:lang w:val="eu-ES"/>
        </w:rPr>
      </w:pPr>
      <w:r w:rsidRPr="00340767">
        <w:rPr>
          <w:color w:val="000000" w:themeColor="text1"/>
          <w:lang w:val="eu-ES"/>
        </w:rPr>
        <w:t>Kontsumo-ondasunak eta kapital-ondasunak</w:t>
      </w:r>
      <w:r w:rsidR="004B6F1F" w:rsidRPr="00340767">
        <w:rPr>
          <w:color w:val="000000" w:themeColor="text1"/>
          <w:lang w:val="eu-ES"/>
        </w:rPr>
        <w:t>, biak</w:t>
      </w:r>
      <w:r w:rsidRPr="00340767">
        <w:rPr>
          <w:color w:val="000000" w:themeColor="text1"/>
          <w:lang w:val="eu-ES"/>
        </w:rPr>
        <w:t xml:space="preserve"> aldi berean, ematen zaien erabileraren arabera.</w:t>
      </w:r>
    </w:p>
    <w:p w14:paraId="11DA8966" w14:textId="0539597F" w:rsidR="008846DF" w:rsidRPr="00340767" w:rsidRDefault="004B6F1F" w:rsidP="00EB4D32">
      <w:pPr>
        <w:pStyle w:val="Prrafodelista"/>
        <w:numPr>
          <w:ilvl w:val="0"/>
          <w:numId w:val="10"/>
        </w:numPr>
        <w:spacing w:after="0" w:line="259" w:lineRule="auto"/>
        <w:ind w:left="993"/>
        <w:jc w:val="both"/>
        <w:rPr>
          <w:color w:val="000000" w:themeColor="text1"/>
          <w:lang w:val="eu-ES"/>
        </w:rPr>
      </w:pPr>
      <w:r w:rsidRPr="00340767">
        <w:rPr>
          <w:color w:val="000000" w:themeColor="text1"/>
          <w:lang w:val="eu-ES"/>
        </w:rPr>
        <w:t>Kapital-ondasunak</w:t>
      </w:r>
      <w:r w:rsidR="008846DF" w:rsidRPr="00340767">
        <w:rPr>
          <w:color w:val="000000" w:themeColor="text1"/>
          <w:lang w:val="eu-ES"/>
        </w:rPr>
        <w:t xml:space="preserve">, </w:t>
      </w:r>
      <w:r w:rsidRPr="00340767">
        <w:rPr>
          <w:color w:val="000000" w:themeColor="text1"/>
          <w:lang w:val="eu-ES"/>
        </w:rPr>
        <w:t>aman</w:t>
      </w:r>
      <w:r w:rsidR="008846DF" w:rsidRPr="00340767">
        <w:rPr>
          <w:color w:val="000000" w:themeColor="text1"/>
          <w:lang w:val="eu-ES"/>
        </w:rPr>
        <w:t>komunak</w:t>
      </w:r>
      <w:r w:rsidRPr="00340767">
        <w:rPr>
          <w:color w:val="000000" w:themeColor="text1"/>
          <w:lang w:val="eu-ES"/>
        </w:rPr>
        <w:t xml:space="preserve"> eta</w:t>
      </w:r>
      <w:r w:rsidR="008846DF" w:rsidRPr="00340767">
        <w:rPr>
          <w:color w:val="000000" w:themeColor="text1"/>
          <w:lang w:val="eu-ES"/>
        </w:rPr>
        <w:t xml:space="preserve"> jabetza publikokoak.</w:t>
      </w:r>
    </w:p>
    <w:p w14:paraId="07D5C9C7" w14:textId="389447A0" w:rsidR="008846DF" w:rsidRPr="00340767" w:rsidRDefault="008846DF" w:rsidP="00EB4D32">
      <w:pPr>
        <w:pStyle w:val="Prrafodelista"/>
        <w:numPr>
          <w:ilvl w:val="0"/>
          <w:numId w:val="10"/>
        </w:numPr>
        <w:spacing w:after="0" w:line="259" w:lineRule="auto"/>
        <w:ind w:left="993"/>
        <w:jc w:val="both"/>
        <w:rPr>
          <w:color w:val="000000" w:themeColor="text1"/>
          <w:lang w:val="eu-ES"/>
        </w:rPr>
      </w:pPr>
      <w:r w:rsidRPr="00340767">
        <w:rPr>
          <w:color w:val="000000" w:themeColor="text1"/>
          <w:lang w:val="eu-ES"/>
        </w:rPr>
        <w:t>Hiri bateko kaleak ezin dira ez ond</w:t>
      </w:r>
      <w:r w:rsidR="004B6F1F" w:rsidRPr="00340767">
        <w:rPr>
          <w:color w:val="000000" w:themeColor="text1"/>
          <w:lang w:val="eu-ES"/>
        </w:rPr>
        <w:t>asun</w:t>
      </w:r>
      <w:r w:rsidRPr="00340767">
        <w:rPr>
          <w:color w:val="000000" w:themeColor="text1"/>
          <w:lang w:val="eu-ES"/>
        </w:rPr>
        <w:t xml:space="preserve"> ez zerbitzu</w:t>
      </w:r>
      <w:r w:rsidR="004B6F1F" w:rsidRPr="00340767">
        <w:rPr>
          <w:color w:val="000000" w:themeColor="text1"/>
          <w:lang w:val="eu-ES"/>
        </w:rPr>
        <w:t xml:space="preserve"> bezala sailkatu,</w:t>
      </w:r>
      <w:r w:rsidRPr="00340767">
        <w:rPr>
          <w:color w:val="000000" w:themeColor="text1"/>
          <w:lang w:val="eu-ES"/>
        </w:rPr>
        <w:t xml:space="preserve"> ez baitituzte enpresek ekoizten.</w:t>
      </w:r>
    </w:p>
    <w:p w14:paraId="2FAA81DB" w14:textId="77777777" w:rsidR="008846DF" w:rsidRPr="00340767" w:rsidRDefault="008846DF" w:rsidP="008846DF">
      <w:pPr>
        <w:spacing w:after="0"/>
        <w:jc w:val="both"/>
        <w:rPr>
          <w:color w:val="000000" w:themeColor="text1"/>
          <w:lang w:val="eu-ES"/>
        </w:rPr>
      </w:pPr>
    </w:p>
    <w:p w14:paraId="3B4468A1" w14:textId="7DCCC69A" w:rsidR="008846DF" w:rsidRPr="00340767" w:rsidRDefault="008846DF" w:rsidP="008846DF">
      <w:pPr>
        <w:spacing w:after="0"/>
        <w:jc w:val="both"/>
        <w:rPr>
          <w:b/>
          <w:color w:val="000000" w:themeColor="text1"/>
          <w:lang w:val="eu-ES"/>
        </w:rPr>
      </w:pPr>
      <w:r w:rsidRPr="00340767">
        <w:rPr>
          <w:b/>
          <w:color w:val="000000" w:themeColor="text1"/>
          <w:lang w:val="eu-ES"/>
        </w:rPr>
        <w:t>9. Ekintzailetza inklusiboa</w:t>
      </w:r>
      <w:r w:rsidR="004B6F1F" w:rsidRPr="00340767">
        <w:rPr>
          <w:b/>
          <w:color w:val="000000" w:themeColor="text1"/>
          <w:lang w:val="eu-ES"/>
        </w:rPr>
        <w:t xml:space="preserve">, ondorengo pertsonek egiten dutena izango da: </w:t>
      </w:r>
    </w:p>
    <w:p w14:paraId="4A6EB98F" w14:textId="3D9F62A1" w:rsidR="008846DF" w:rsidRPr="00340767" w:rsidRDefault="008846DF" w:rsidP="00EB4D32">
      <w:pPr>
        <w:pStyle w:val="Prrafodelista"/>
        <w:numPr>
          <w:ilvl w:val="0"/>
          <w:numId w:val="11"/>
        </w:numPr>
        <w:spacing w:after="0" w:line="259" w:lineRule="auto"/>
        <w:ind w:left="993"/>
        <w:jc w:val="both"/>
        <w:rPr>
          <w:color w:val="000000" w:themeColor="text1"/>
          <w:lang w:val="eu-ES"/>
        </w:rPr>
      </w:pPr>
      <w:r w:rsidRPr="00340767">
        <w:rPr>
          <w:color w:val="000000" w:themeColor="text1"/>
          <w:lang w:val="eu-ES"/>
        </w:rPr>
        <w:t>Gaitasun desberdinak dituzte</w:t>
      </w:r>
      <w:r w:rsidR="004B6F1F" w:rsidRPr="00340767">
        <w:rPr>
          <w:color w:val="000000" w:themeColor="text1"/>
          <w:lang w:val="eu-ES"/>
        </w:rPr>
        <w:t>nek</w:t>
      </w:r>
      <w:r w:rsidRPr="00340767">
        <w:rPr>
          <w:color w:val="000000" w:themeColor="text1"/>
          <w:lang w:val="eu-ES"/>
        </w:rPr>
        <w:t xml:space="preserve"> (</w:t>
      </w:r>
      <w:r w:rsidR="006F20D3" w:rsidRPr="00340767">
        <w:rPr>
          <w:color w:val="000000" w:themeColor="text1"/>
          <w:lang w:val="eu-ES"/>
        </w:rPr>
        <w:t xml:space="preserve">hala nola </w:t>
      </w:r>
      <w:r w:rsidRPr="00340767">
        <w:rPr>
          <w:color w:val="000000" w:themeColor="text1"/>
          <w:lang w:val="eu-ES"/>
        </w:rPr>
        <w:t>intelektualak, fisikoak</w:t>
      </w:r>
      <w:r w:rsidR="006F20D3" w:rsidRPr="00340767">
        <w:rPr>
          <w:color w:val="000000" w:themeColor="text1"/>
          <w:lang w:val="eu-ES"/>
        </w:rPr>
        <w:t xml:space="preserve"> eta</w:t>
      </w:r>
      <w:r w:rsidRPr="00340767">
        <w:rPr>
          <w:color w:val="000000" w:themeColor="text1"/>
          <w:lang w:val="eu-ES"/>
        </w:rPr>
        <w:t xml:space="preserve"> organikoak)</w:t>
      </w:r>
      <w:r w:rsidR="004B6F1F" w:rsidRPr="00340767">
        <w:rPr>
          <w:color w:val="000000" w:themeColor="text1"/>
          <w:lang w:val="eu-ES"/>
        </w:rPr>
        <w:t xml:space="preserve"> egindakoa</w:t>
      </w:r>
      <w:r w:rsidRPr="00340767">
        <w:rPr>
          <w:color w:val="000000" w:themeColor="text1"/>
          <w:lang w:val="eu-ES"/>
        </w:rPr>
        <w:t>.</w:t>
      </w:r>
    </w:p>
    <w:p w14:paraId="14D19152" w14:textId="0DD3452A" w:rsidR="008846DF" w:rsidRPr="00340767" w:rsidRDefault="008846DF" w:rsidP="00EB4D32">
      <w:pPr>
        <w:pStyle w:val="Prrafodelista"/>
        <w:numPr>
          <w:ilvl w:val="0"/>
          <w:numId w:val="11"/>
        </w:numPr>
        <w:spacing w:after="0" w:line="259" w:lineRule="auto"/>
        <w:ind w:left="993"/>
        <w:jc w:val="both"/>
        <w:rPr>
          <w:color w:val="000000" w:themeColor="text1"/>
          <w:lang w:val="eu-ES"/>
        </w:rPr>
      </w:pPr>
      <w:r w:rsidRPr="00340767">
        <w:rPr>
          <w:color w:val="000000" w:themeColor="text1"/>
          <w:lang w:val="eu-ES"/>
        </w:rPr>
        <w:t>Gizarte-bazterketa jasateko arriskuan daude</w:t>
      </w:r>
      <w:r w:rsidR="004B6F1F" w:rsidRPr="00340767">
        <w:rPr>
          <w:color w:val="000000" w:themeColor="text1"/>
          <w:lang w:val="eu-ES"/>
        </w:rPr>
        <w:t>nek</w:t>
      </w:r>
      <w:r w:rsidRPr="00340767">
        <w:rPr>
          <w:color w:val="000000" w:themeColor="text1"/>
          <w:lang w:val="eu-ES"/>
        </w:rPr>
        <w:t xml:space="preserve"> (</w:t>
      </w:r>
      <w:r w:rsidR="006F20D3" w:rsidRPr="00340767">
        <w:rPr>
          <w:color w:val="000000" w:themeColor="text1"/>
          <w:lang w:val="eu-ES"/>
        </w:rPr>
        <w:t>hala nola jatorriagatik edo adinagatik</w:t>
      </w:r>
      <w:r w:rsidRPr="00340767">
        <w:rPr>
          <w:color w:val="000000" w:themeColor="text1"/>
          <w:lang w:val="eu-ES"/>
        </w:rPr>
        <w:t>)</w:t>
      </w:r>
      <w:r w:rsidR="004B6F1F" w:rsidRPr="00340767">
        <w:rPr>
          <w:color w:val="000000" w:themeColor="text1"/>
          <w:lang w:val="eu-ES"/>
        </w:rPr>
        <w:t xml:space="preserve"> egindakoa</w:t>
      </w:r>
      <w:r w:rsidRPr="00340767">
        <w:rPr>
          <w:color w:val="000000" w:themeColor="text1"/>
          <w:lang w:val="eu-ES"/>
        </w:rPr>
        <w:t>.</w:t>
      </w:r>
    </w:p>
    <w:p w14:paraId="46C0BF9F" w14:textId="21EFC6C1" w:rsidR="008846DF" w:rsidRPr="00340767" w:rsidRDefault="004B6F1F" w:rsidP="00EB4D32">
      <w:pPr>
        <w:pStyle w:val="Prrafodelista"/>
        <w:numPr>
          <w:ilvl w:val="0"/>
          <w:numId w:val="11"/>
        </w:numPr>
        <w:spacing w:after="0" w:line="259" w:lineRule="auto"/>
        <w:ind w:left="993"/>
        <w:jc w:val="both"/>
        <w:rPr>
          <w:color w:val="000000" w:themeColor="text1"/>
          <w:lang w:val="eu-ES"/>
        </w:rPr>
      </w:pPr>
      <w:r w:rsidRPr="00340767">
        <w:rPr>
          <w:color w:val="000000" w:themeColor="text1"/>
          <w:lang w:val="eu-ES"/>
        </w:rPr>
        <w:t>B</w:t>
      </w:r>
      <w:r w:rsidR="008846DF" w:rsidRPr="00340767">
        <w:rPr>
          <w:color w:val="000000" w:themeColor="text1"/>
          <w:lang w:val="eu-ES"/>
        </w:rPr>
        <w:t>eren proiektua merkaturatu ahal izateko</w:t>
      </w:r>
      <w:r w:rsidRPr="00340767">
        <w:rPr>
          <w:color w:val="000000" w:themeColor="text1"/>
          <w:lang w:val="eu-ES"/>
        </w:rPr>
        <w:t xml:space="preserve"> oztopo bereziak dituztenek egindakoa</w:t>
      </w:r>
      <w:r w:rsidR="008846DF" w:rsidRPr="00340767">
        <w:rPr>
          <w:color w:val="000000" w:themeColor="text1"/>
          <w:lang w:val="eu-ES"/>
        </w:rPr>
        <w:t>.</w:t>
      </w:r>
    </w:p>
    <w:p w14:paraId="6B83FF84" w14:textId="77777777" w:rsidR="008846DF" w:rsidRPr="00340767" w:rsidRDefault="008846DF" w:rsidP="00EB4D32">
      <w:pPr>
        <w:pStyle w:val="Prrafodelista"/>
        <w:numPr>
          <w:ilvl w:val="0"/>
          <w:numId w:val="11"/>
        </w:numPr>
        <w:spacing w:after="0" w:line="259" w:lineRule="auto"/>
        <w:ind w:left="993"/>
        <w:jc w:val="both"/>
        <w:rPr>
          <w:color w:val="000000" w:themeColor="text1"/>
          <w:lang w:val="eu-ES"/>
        </w:rPr>
      </w:pPr>
      <w:r w:rsidRPr="00340767">
        <w:rPr>
          <w:color w:val="000000" w:themeColor="text1"/>
          <w:lang w:val="eu-ES"/>
        </w:rPr>
        <w:t>Aurreko erantzun guztiak zuzenak dira.</w:t>
      </w:r>
    </w:p>
    <w:p w14:paraId="41EE531B" w14:textId="77777777" w:rsidR="008846DF" w:rsidRPr="00340767" w:rsidRDefault="008846DF" w:rsidP="008846DF">
      <w:pPr>
        <w:spacing w:after="0"/>
        <w:jc w:val="both"/>
        <w:rPr>
          <w:color w:val="000000" w:themeColor="text1"/>
          <w:lang w:val="eu-ES"/>
        </w:rPr>
      </w:pPr>
    </w:p>
    <w:p w14:paraId="6EF6F8DD" w14:textId="18052F1B" w:rsidR="008846DF" w:rsidRPr="00340767" w:rsidRDefault="008846DF" w:rsidP="008846DF">
      <w:pPr>
        <w:spacing w:after="0"/>
        <w:jc w:val="both"/>
        <w:rPr>
          <w:b/>
          <w:color w:val="000000" w:themeColor="text1"/>
          <w:lang w:val="eu-ES"/>
        </w:rPr>
      </w:pPr>
      <w:r w:rsidRPr="00340767">
        <w:rPr>
          <w:b/>
          <w:color w:val="000000" w:themeColor="text1"/>
          <w:lang w:val="eu-ES"/>
        </w:rPr>
        <w:t>10. Enpresen zuzendaritza-prozesu bate</w:t>
      </w:r>
      <w:r w:rsidR="00707A21" w:rsidRPr="00340767">
        <w:rPr>
          <w:b/>
          <w:color w:val="000000" w:themeColor="text1"/>
          <w:lang w:val="eu-ES"/>
        </w:rPr>
        <w:t>ko</w:t>
      </w:r>
      <w:r w:rsidRPr="00340767">
        <w:rPr>
          <w:b/>
          <w:color w:val="000000" w:themeColor="text1"/>
          <w:lang w:val="eu-ES"/>
        </w:rPr>
        <w:t xml:space="preserve"> "antolaketa-funtzioa"</w:t>
      </w:r>
      <w:r w:rsidR="00707A21" w:rsidRPr="00340767">
        <w:rPr>
          <w:b/>
          <w:color w:val="000000" w:themeColor="text1"/>
          <w:lang w:val="eu-ES"/>
        </w:rPr>
        <w:t>ri</w:t>
      </w:r>
      <w:r w:rsidRPr="00340767">
        <w:rPr>
          <w:b/>
          <w:color w:val="000000" w:themeColor="text1"/>
          <w:lang w:val="eu-ES"/>
        </w:rPr>
        <w:t xml:space="preserve"> dagokionez:</w:t>
      </w:r>
    </w:p>
    <w:p w14:paraId="13B6301F" w14:textId="77777777" w:rsidR="008846DF" w:rsidRPr="00340767" w:rsidRDefault="008846DF" w:rsidP="00EB4D32">
      <w:pPr>
        <w:pStyle w:val="Prrafodelista"/>
        <w:numPr>
          <w:ilvl w:val="0"/>
          <w:numId w:val="12"/>
        </w:numPr>
        <w:spacing w:after="0" w:line="259" w:lineRule="auto"/>
        <w:ind w:left="993"/>
        <w:jc w:val="both"/>
        <w:rPr>
          <w:color w:val="000000" w:themeColor="text1"/>
          <w:lang w:val="eu-ES"/>
        </w:rPr>
      </w:pPr>
      <w:r w:rsidRPr="00340767">
        <w:rPr>
          <w:color w:val="000000" w:themeColor="text1"/>
          <w:lang w:val="eu-ES"/>
        </w:rPr>
        <w:t>Aldez aurreko plangintza-fasea bete ondoren garatzen da.</w:t>
      </w:r>
    </w:p>
    <w:p w14:paraId="4F60D639" w14:textId="55560595" w:rsidR="008846DF" w:rsidRPr="00340767" w:rsidRDefault="006F20D3" w:rsidP="00EB4D32">
      <w:pPr>
        <w:pStyle w:val="Prrafodelista"/>
        <w:numPr>
          <w:ilvl w:val="0"/>
          <w:numId w:val="12"/>
        </w:numPr>
        <w:spacing w:after="0" w:line="259" w:lineRule="auto"/>
        <w:ind w:left="993"/>
        <w:jc w:val="both"/>
        <w:rPr>
          <w:color w:val="000000" w:themeColor="text1"/>
          <w:lang w:val="eu-ES"/>
        </w:rPr>
      </w:pPr>
      <w:r w:rsidRPr="00340767">
        <w:rPr>
          <w:color w:val="000000" w:themeColor="text1"/>
          <w:lang w:val="eu-ES"/>
        </w:rPr>
        <w:t>E</w:t>
      </w:r>
      <w:r w:rsidR="008846DF" w:rsidRPr="00340767">
        <w:rPr>
          <w:color w:val="000000" w:themeColor="text1"/>
          <w:lang w:val="eu-ES"/>
        </w:rPr>
        <w:t>npresako langileen artean sortzen diren harreman pertsonalak eta sozialak adierazten ditu</w:t>
      </w:r>
      <w:r w:rsidRPr="00340767">
        <w:rPr>
          <w:color w:val="000000" w:themeColor="text1"/>
          <w:lang w:val="eu-ES"/>
        </w:rPr>
        <w:t>en organigrama definitzen du</w:t>
      </w:r>
      <w:r w:rsidR="008846DF" w:rsidRPr="00340767">
        <w:rPr>
          <w:color w:val="000000" w:themeColor="text1"/>
          <w:lang w:val="eu-ES"/>
        </w:rPr>
        <w:t>.</w:t>
      </w:r>
    </w:p>
    <w:p w14:paraId="5107350D" w14:textId="1F468B3A" w:rsidR="008846DF" w:rsidRPr="00340767" w:rsidRDefault="00AE49D5" w:rsidP="00EB4D32">
      <w:pPr>
        <w:pStyle w:val="Prrafodelista"/>
        <w:numPr>
          <w:ilvl w:val="0"/>
          <w:numId w:val="12"/>
        </w:numPr>
        <w:spacing w:after="0" w:line="259" w:lineRule="auto"/>
        <w:ind w:left="993"/>
        <w:jc w:val="both"/>
        <w:rPr>
          <w:color w:val="000000" w:themeColor="text1"/>
          <w:lang w:val="eu-ES"/>
        </w:rPr>
      </w:pPr>
      <w:r w:rsidRPr="00340767">
        <w:rPr>
          <w:color w:val="000000" w:themeColor="text1"/>
          <w:lang w:val="eu-ES"/>
        </w:rPr>
        <w:t>P</w:t>
      </w:r>
      <w:r w:rsidR="008846DF" w:rsidRPr="00340767">
        <w:rPr>
          <w:color w:val="000000" w:themeColor="text1"/>
          <w:lang w:val="eu-ES"/>
        </w:rPr>
        <w:t>roiektuka lan egiten duten enpresentzat</w:t>
      </w:r>
      <w:r w:rsidRPr="00340767">
        <w:rPr>
          <w:color w:val="000000" w:themeColor="text1"/>
          <w:lang w:val="eu-ES"/>
        </w:rPr>
        <w:t xml:space="preserve"> ez du gomendatzen e</w:t>
      </w:r>
      <w:r w:rsidR="006F20D3" w:rsidRPr="00340767">
        <w:rPr>
          <w:color w:val="000000" w:themeColor="text1"/>
          <w:lang w:val="eu-ES"/>
        </w:rPr>
        <w:t>gitura matriziala</w:t>
      </w:r>
      <w:r w:rsidRPr="00340767">
        <w:rPr>
          <w:color w:val="000000" w:themeColor="text1"/>
          <w:lang w:val="eu-ES"/>
        </w:rPr>
        <w:t>.</w:t>
      </w:r>
    </w:p>
    <w:p w14:paraId="11262419" w14:textId="7ADB5181" w:rsidR="00AE49D5" w:rsidRPr="00340767" w:rsidRDefault="00AE49D5" w:rsidP="00340767">
      <w:pPr>
        <w:pStyle w:val="Prrafodelista"/>
        <w:numPr>
          <w:ilvl w:val="0"/>
          <w:numId w:val="12"/>
        </w:numPr>
        <w:spacing w:after="0" w:line="259" w:lineRule="auto"/>
        <w:ind w:left="993"/>
        <w:jc w:val="both"/>
        <w:rPr>
          <w:color w:val="000000" w:themeColor="text1"/>
          <w:lang w:val="eu-ES"/>
        </w:rPr>
      </w:pPr>
      <w:r w:rsidRPr="00340767">
        <w:rPr>
          <w:color w:val="000000" w:themeColor="text1"/>
          <w:lang w:val="eu-ES"/>
        </w:rPr>
        <w:t>Erakunde batek, jarduten duen inguru geografikoko komunikabideekin, besteak beste, harremanetan jartzeko egiten duen barne-komunikazioaz arduratzen da.</w:t>
      </w:r>
    </w:p>
    <w:p w14:paraId="215433CB" w14:textId="0B42ED10" w:rsidR="008846DF" w:rsidRDefault="008846DF" w:rsidP="008846DF">
      <w:pPr>
        <w:spacing w:after="0"/>
        <w:jc w:val="both"/>
        <w:rPr>
          <w:color w:val="000000" w:themeColor="text1"/>
          <w:sz w:val="16"/>
          <w:szCs w:val="16"/>
          <w:lang w:val="eu-ES"/>
        </w:rPr>
      </w:pPr>
    </w:p>
    <w:p w14:paraId="218D403A" w14:textId="5D158F37" w:rsidR="00340767" w:rsidRDefault="00340767" w:rsidP="008846DF">
      <w:pPr>
        <w:spacing w:after="0"/>
        <w:jc w:val="both"/>
        <w:rPr>
          <w:color w:val="000000" w:themeColor="text1"/>
          <w:sz w:val="16"/>
          <w:szCs w:val="16"/>
          <w:lang w:val="eu-ES"/>
        </w:rPr>
      </w:pPr>
    </w:p>
    <w:p w14:paraId="1F241AEE" w14:textId="77777777" w:rsidR="00340767" w:rsidRPr="00340767" w:rsidRDefault="00340767" w:rsidP="008846DF">
      <w:pPr>
        <w:spacing w:after="0"/>
        <w:jc w:val="both"/>
        <w:rPr>
          <w:color w:val="000000" w:themeColor="text1"/>
          <w:sz w:val="16"/>
          <w:szCs w:val="16"/>
          <w:lang w:val="eu-ES"/>
        </w:rPr>
      </w:pPr>
    </w:p>
    <w:p w14:paraId="3653AA6B" w14:textId="77777777" w:rsidR="008846DF" w:rsidRPr="00340767" w:rsidRDefault="008846DF" w:rsidP="008846DF">
      <w:pPr>
        <w:spacing w:after="0"/>
        <w:jc w:val="both"/>
        <w:rPr>
          <w:b/>
          <w:color w:val="000000" w:themeColor="text1"/>
          <w:lang w:val="eu-ES"/>
        </w:rPr>
      </w:pPr>
      <w:r w:rsidRPr="00340767">
        <w:rPr>
          <w:b/>
          <w:color w:val="000000" w:themeColor="text1"/>
          <w:lang w:val="eu-ES"/>
        </w:rPr>
        <w:lastRenderedPageBreak/>
        <w:t>11. Enpresa baten ekoizpen-funtzioari dagokionez:</w:t>
      </w:r>
    </w:p>
    <w:p w14:paraId="42BDA323" w14:textId="77777777" w:rsidR="008846DF" w:rsidRPr="00F67BC3" w:rsidRDefault="008846DF" w:rsidP="00EB4D32">
      <w:pPr>
        <w:pStyle w:val="Prrafodelista"/>
        <w:numPr>
          <w:ilvl w:val="0"/>
          <w:numId w:val="13"/>
        </w:numPr>
        <w:spacing w:after="0" w:line="259" w:lineRule="auto"/>
        <w:ind w:left="993"/>
        <w:jc w:val="both"/>
        <w:rPr>
          <w:lang w:val="eu-ES"/>
        </w:rPr>
      </w:pPr>
      <w:r w:rsidRPr="00F67BC3">
        <w:rPr>
          <w:lang w:val="eu-ES"/>
        </w:rPr>
        <w:t>ISO arauek funtsezko gaiak homogeneizatzen eta bermatzen laguntzen dute, hala nola produkzio-prozesuen kalitatea.</w:t>
      </w:r>
    </w:p>
    <w:p w14:paraId="00284E82" w14:textId="77777777" w:rsidR="008846DF" w:rsidRPr="00F67BC3" w:rsidRDefault="008846DF" w:rsidP="00EB4D32">
      <w:pPr>
        <w:pStyle w:val="Prrafodelista"/>
        <w:numPr>
          <w:ilvl w:val="0"/>
          <w:numId w:val="13"/>
        </w:numPr>
        <w:spacing w:after="0" w:line="259" w:lineRule="auto"/>
        <w:ind w:left="993"/>
        <w:jc w:val="both"/>
        <w:rPr>
          <w:lang w:val="eu-ES"/>
        </w:rPr>
      </w:pPr>
      <w:r w:rsidRPr="00F67BC3">
        <w:rPr>
          <w:lang w:val="eu-ES"/>
        </w:rPr>
        <w:t>Hornikuntza ez dago bere erantzukizunen artean.</w:t>
      </w:r>
    </w:p>
    <w:p w14:paraId="25588E12" w14:textId="77777777" w:rsidR="008846DF" w:rsidRPr="00F67BC3" w:rsidRDefault="008846DF" w:rsidP="00EB4D32">
      <w:pPr>
        <w:pStyle w:val="Prrafodelista"/>
        <w:numPr>
          <w:ilvl w:val="0"/>
          <w:numId w:val="13"/>
        </w:numPr>
        <w:spacing w:after="0" w:line="259" w:lineRule="auto"/>
        <w:ind w:left="993"/>
        <w:jc w:val="both"/>
        <w:rPr>
          <w:lang w:val="eu-ES"/>
        </w:rPr>
      </w:pPr>
      <w:r w:rsidRPr="00F67BC3">
        <w:rPr>
          <w:lang w:val="eu-ES"/>
        </w:rPr>
        <w:t>Produktua bezeroari egokitzea ez dago bere kezken artean.</w:t>
      </w:r>
    </w:p>
    <w:p w14:paraId="514F0EE6" w14:textId="77777777" w:rsidR="008846DF" w:rsidRPr="00F67BC3" w:rsidRDefault="008846DF" w:rsidP="00EB4D32">
      <w:pPr>
        <w:pStyle w:val="Prrafodelista"/>
        <w:numPr>
          <w:ilvl w:val="0"/>
          <w:numId w:val="13"/>
        </w:numPr>
        <w:spacing w:after="0" w:line="259" w:lineRule="auto"/>
        <w:ind w:left="993"/>
        <w:jc w:val="both"/>
        <w:rPr>
          <w:lang w:val="eu-ES"/>
        </w:rPr>
      </w:pPr>
      <w:r w:rsidRPr="00F67BC3">
        <w:rPr>
          <w:lang w:val="eu-ES"/>
        </w:rPr>
        <w:t>Produktu bat merkatu zabalera zuzenduta dago, bezero partikular bakoitzaren gustuetara egokituta diseinatzen denean.</w:t>
      </w:r>
    </w:p>
    <w:p w14:paraId="518973EA" w14:textId="77777777" w:rsidR="007A44CC" w:rsidRPr="00F67BC3" w:rsidRDefault="007A44CC" w:rsidP="008846DF">
      <w:pPr>
        <w:spacing w:after="0"/>
        <w:jc w:val="both"/>
        <w:rPr>
          <w:b/>
          <w:lang w:val="eu-ES"/>
        </w:rPr>
      </w:pPr>
    </w:p>
    <w:p w14:paraId="60FB64EB" w14:textId="4C64C940" w:rsidR="008846DF" w:rsidRPr="00F67BC3" w:rsidRDefault="008846DF" w:rsidP="008846DF">
      <w:pPr>
        <w:spacing w:after="0"/>
        <w:jc w:val="both"/>
        <w:rPr>
          <w:b/>
          <w:lang w:val="eu-ES"/>
        </w:rPr>
      </w:pPr>
      <w:r w:rsidRPr="00F67BC3">
        <w:rPr>
          <w:b/>
          <w:lang w:val="eu-ES"/>
        </w:rPr>
        <w:t>12. Langileak hautatzeko prozesu batean egin daitezkeen proben artean:</w:t>
      </w:r>
    </w:p>
    <w:p w14:paraId="275B83A2" w14:textId="77777777" w:rsidR="008846DF" w:rsidRPr="00F67BC3" w:rsidRDefault="008846DF" w:rsidP="00EB4D32">
      <w:pPr>
        <w:pStyle w:val="Prrafodelista"/>
        <w:numPr>
          <w:ilvl w:val="0"/>
          <w:numId w:val="14"/>
        </w:numPr>
        <w:spacing w:after="0" w:line="259" w:lineRule="auto"/>
        <w:ind w:left="993"/>
        <w:jc w:val="both"/>
        <w:rPr>
          <w:lang w:val="eu-ES"/>
        </w:rPr>
      </w:pPr>
      <w:r w:rsidRPr="00F67BC3">
        <w:rPr>
          <w:lang w:val="eu-ES"/>
        </w:rPr>
        <w:t>Nortasun-proben helburua da enpresako lanpostu baterako hautagai baten gaitasun intelektuala ezagutzea.</w:t>
      </w:r>
    </w:p>
    <w:p w14:paraId="7CD5A5C8" w14:textId="77777777" w:rsidR="008846DF" w:rsidRPr="00F67BC3" w:rsidRDefault="008846DF" w:rsidP="00EB4D32">
      <w:pPr>
        <w:pStyle w:val="Prrafodelista"/>
        <w:numPr>
          <w:ilvl w:val="0"/>
          <w:numId w:val="14"/>
        </w:numPr>
        <w:spacing w:after="0" w:line="259" w:lineRule="auto"/>
        <w:ind w:left="993"/>
        <w:jc w:val="both"/>
        <w:rPr>
          <w:lang w:val="eu-ES"/>
        </w:rPr>
      </w:pPr>
      <w:r w:rsidRPr="00F67BC3">
        <w:rPr>
          <w:lang w:val="eu-ES"/>
        </w:rPr>
        <w:t>Proba profesional batean, enpresan lanpostu baterako hautagai batek aurretik izandako lan-esperientzia egiaztatzen duten dokumentuen kopia bat emango du, paperean edo formatu digitalean.</w:t>
      </w:r>
    </w:p>
    <w:p w14:paraId="2B45D1E2" w14:textId="77777777" w:rsidR="008846DF" w:rsidRPr="00F67BC3" w:rsidRDefault="008846DF" w:rsidP="00EB4D32">
      <w:pPr>
        <w:pStyle w:val="Prrafodelista"/>
        <w:numPr>
          <w:ilvl w:val="0"/>
          <w:numId w:val="14"/>
        </w:numPr>
        <w:spacing w:after="0" w:line="259" w:lineRule="auto"/>
        <w:ind w:left="993"/>
        <w:jc w:val="both"/>
        <w:rPr>
          <w:b/>
          <w:lang w:val="eu-ES"/>
        </w:rPr>
      </w:pPr>
      <w:r w:rsidRPr="00F67BC3">
        <w:rPr>
          <w:lang w:val="eu-ES"/>
        </w:rPr>
        <w:t>Enpresek, besteak beste, talde-dinamiketako gamifikazioa erabiltzen dute, enpresan lanpostu baterako hautagai diren pertsona batzuen jarrerak eta trebetasunak behatu ahal izateko</w:t>
      </w:r>
      <w:r w:rsidRPr="00F67BC3">
        <w:rPr>
          <w:b/>
          <w:lang w:val="eu-ES"/>
        </w:rPr>
        <w:t>.</w:t>
      </w:r>
    </w:p>
    <w:p w14:paraId="3091980E" w14:textId="77777777" w:rsidR="008846DF" w:rsidRPr="00F67BC3" w:rsidRDefault="008846DF" w:rsidP="00EB4D32">
      <w:pPr>
        <w:pStyle w:val="Prrafodelista"/>
        <w:numPr>
          <w:ilvl w:val="0"/>
          <w:numId w:val="14"/>
        </w:numPr>
        <w:spacing w:after="0" w:line="259" w:lineRule="auto"/>
        <w:ind w:left="993"/>
        <w:jc w:val="both"/>
        <w:rPr>
          <w:lang w:val="eu-ES"/>
        </w:rPr>
      </w:pPr>
      <w:r w:rsidRPr="00F67BC3">
        <w:rPr>
          <w:lang w:val="eu-ES"/>
        </w:rPr>
        <w:t>Kultura orokorreko probak ez dira egiten, enpresek bete nahi den lanposturako behar-beharrezkoak diren ezagutzak bakarrik balioztatzen baitituzte.</w:t>
      </w:r>
    </w:p>
    <w:p w14:paraId="5C831977" w14:textId="77777777" w:rsidR="008846DF" w:rsidRPr="00F67BC3" w:rsidRDefault="008846DF" w:rsidP="008846DF">
      <w:pPr>
        <w:spacing w:after="0"/>
        <w:jc w:val="both"/>
        <w:rPr>
          <w:lang w:val="eu-ES"/>
        </w:rPr>
      </w:pPr>
    </w:p>
    <w:p w14:paraId="2C74D5E7" w14:textId="77777777" w:rsidR="008846DF" w:rsidRPr="00F67BC3" w:rsidRDefault="008846DF" w:rsidP="008846DF">
      <w:pPr>
        <w:spacing w:after="0"/>
        <w:jc w:val="both"/>
        <w:rPr>
          <w:b/>
          <w:lang w:val="eu-ES"/>
        </w:rPr>
      </w:pPr>
      <w:r w:rsidRPr="00F67BC3">
        <w:rPr>
          <w:b/>
          <w:lang w:val="eu-ES"/>
        </w:rPr>
        <w:t>13. Inbertsio-proiektu bat osatzen duten elementu nagusien artean:</w:t>
      </w:r>
    </w:p>
    <w:p w14:paraId="193ED96F" w14:textId="77777777" w:rsidR="008846DF" w:rsidRPr="00F67BC3" w:rsidRDefault="008846DF" w:rsidP="00EB4D32">
      <w:pPr>
        <w:pStyle w:val="Prrafodelista"/>
        <w:numPr>
          <w:ilvl w:val="0"/>
          <w:numId w:val="15"/>
        </w:numPr>
        <w:spacing w:after="0" w:line="259" w:lineRule="auto"/>
        <w:ind w:left="993"/>
        <w:jc w:val="both"/>
        <w:rPr>
          <w:lang w:val="eu-ES"/>
        </w:rPr>
      </w:pPr>
      <w:r w:rsidRPr="00F67BC3">
        <w:rPr>
          <w:lang w:val="eu-ES"/>
        </w:rPr>
        <w:t>Hasierako ordainketak inbertsioaren 0 unean sortzen den kutxa-fluxuaren balioa handitzen du.</w:t>
      </w:r>
    </w:p>
    <w:p w14:paraId="1B283AFD" w14:textId="77777777" w:rsidR="008846DF" w:rsidRPr="00F67BC3" w:rsidRDefault="008846DF" w:rsidP="00EB4D32">
      <w:pPr>
        <w:pStyle w:val="Prrafodelista"/>
        <w:numPr>
          <w:ilvl w:val="0"/>
          <w:numId w:val="15"/>
        </w:numPr>
        <w:spacing w:after="0" w:line="259" w:lineRule="auto"/>
        <w:ind w:left="993"/>
        <w:jc w:val="both"/>
        <w:rPr>
          <w:lang w:val="eu-ES"/>
        </w:rPr>
      </w:pPr>
      <w:r w:rsidRPr="00F67BC3">
        <w:rPr>
          <w:lang w:val="eu-ES"/>
        </w:rPr>
        <w:t>Denbora garrantzitsua da inbertsioak 5 urte baino gehiago irauten duenetik aurrera.</w:t>
      </w:r>
    </w:p>
    <w:p w14:paraId="716BB035" w14:textId="77777777" w:rsidR="008846DF" w:rsidRPr="00F67BC3" w:rsidRDefault="008846DF" w:rsidP="00EB4D32">
      <w:pPr>
        <w:pStyle w:val="Prrafodelista"/>
        <w:numPr>
          <w:ilvl w:val="0"/>
          <w:numId w:val="15"/>
        </w:numPr>
        <w:spacing w:after="0" w:line="259" w:lineRule="auto"/>
        <w:ind w:left="993"/>
        <w:jc w:val="both"/>
        <w:rPr>
          <w:lang w:val="eu-ES"/>
        </w:rPr>
      </w:pPr>
      <w:r w:rsidRPr="00F67BC3">
        <w:rPr>
          <w:lang w:val="eu-ES"/>
        </w:rPr>
        <w:t>Kutxako fluxu garbiak (F) diru-sarreren (S) eta gastuen (G) arteko aldea dira.</w:t>
      </w:r>
    </w:p>
    <w:p w14:paraId="4B53D937" w14:textId="77777777" w:rsidR="008846DF" w:rsidRPr="00F67BC3" w:rsidRDefault="008846DF" w:rsidP="00EB4D32">
      <w:pPr>
        <w:pStyle w:val="Prrafodelista"/>
        <w:numPr>
          <w:ilvl w:val="0"/>
          <w:numId w:val="15"/>
        </w:numPr>
        <w:spacing w:after="0" w:line="259" w:lineRule="auto"/>
        <w:ind w:left="993"/>
        <w:jc w:val="both"/>
        <w:rPr>
          <w:lang w:val="eu-ES"/>
        </w:rPr>
      </w:pPr>
      <w:r w:rsidRPr="00F67BC3">
        <w:rPr>
          <w:lang w:val="eu-ES"/>
        </w:rPr>
        <w:t>Hondar-balioa inbertsioaren xede den ondasunaren balio-bizitzaren amaieran hartzen da kontuan, eta positiboa bada, azken kutxa fluxuaren balioa handitzen du.</w:t>
      </w:r>
    </w:p>
    <w:p w14:paraId="6AC0E579" w14:textId="77777777" w:rsidR="008846DF" w:rsidRPr="00F67BC3" w:rsidRDefault="008846DF" w:rsidP="008846DF">
      <w:pPr>
        <w:spacing w:after="0"/>
        <w:jc w:val="both"/>
        <w:rPr>
          <w:lang w:val="eu-ES"/>
        </w:rPr>
      </w:pPr>
    </w:p>
    <w:p w14:paraId="053052A4" w14:textId="77777777" w:rsidR="008846DF" w:rsidRPr="00F67BC3" w:rsidRDefault="008846DF" w:rsidP="008846DF">
      <w:pPr>
        <w:spacing w:after="0"/>
        <w:jc w:val="both"/>
        <w:rPr>
          <w:b/>
          <w:lang w:val="eu-ES"/>
        </w:rPr>
      </w:pPr>
      <w:r w:rsidRPr="00F67BC3">
        <w:rPr>
          <w:b/>
          <w:lang w:val="eu-ES"/>
        </w:rPr>
        <w:t>14. Finantza-analisiaren helburu nagusia honako hauek aztertzea da:</w:t>
      </w:r>
    </w:p>
    <w:p w14:paraId="29DEFE79" w14:textId="77777777" w:rsidR="008846DF" w:rsidRPr="00F67BC3" w:rsidRDefault="008846DF" w:rsidP="00EB4D32">
      <w:pPr>
        <w:pStyle w:val="Prrafodelista"/>
        <w:numPr>
          <w:ilvl w:val="0"/>
          <w:numId w:val="16"/>
        </w:numPr>
        <w:spacing w:after="0" w:line="259" w:lineRule="auto"/>
        <w:ind w:left="993"/>
        <w:jc w:val="both"/>
        <w:rPr>
          <w:lang w:val="eu-ES"/>
        </w:rPr>
      </w:pPr>
      <w:r w:rsidRPr="00F67BC3">
        <w:rPr>
          <w:lang w:val="eu-ES"/>
        </w:rPr>
        <w:t>Enpresaren inbertsiorako eta/edo zorpetzeko gaitasuna.</w:t>
      </w:r>
    </w:p>
    <w:p w14:paraId="6AD537D4" w14:textId="77777777" w:rsidR="008846DF" w:rsidRPr="00F67BC3" w:rsidRDefault="008846DF" w:rsidP="00EB4D32">
      <w:pPr>
        <w:pStyle w:val="Prrafodelista"/>
        <w:numPr>
          <w:ilvl w:val="0"/>
          <w:numId w:val="16"/>
        </w:numPr>
        <w:spacing w:after="0" w:line="259" w:lineRule="auto"/>
        <w:ind w:left="993"/>
        <w:jc w:val="both"/>
        <w:rPr>
          <w:lang w:val="eu-ES"/>
        </w:rPr>
      </w:pPr>
      <w:r w:rsidRPr="00F67BC3">
        <w:rPr>
          <w:lang w:val="eu-ES"/>
        </w:rPr>
        <w:t>Enpresaren kaudimena eta likidezia.</w:t>
      </w:r>
    </w:p>
    <w:p w14:paraId="10CBB1FC" w14:textId="77777777" w:rsidR="008846DF" w:rsidRPr="00F67BC3" w:rsidRDefault="008846DF" w:rsidP="00EB4D32">
      <w:pPr>
        <w:pStyle w:val="Prrafodelista"/>
        <w:numPr>
          <w:ilvl w:val="0"/>
          <w:numId w:val="16"/>
        </w:numPr>
        <w:spacing w:after="0" w:line="259" w:lineRule="auto"/>
        <w:ind w:left="993"/>
        <w:jc w:val="both"/>
        <w:rPr>
          <w:lang w:val="eu-ES"/>
        </w:rPr>
      </w:pPr>
      <w:r w:rsidRPr="00F67BC3">
        <w:rPr>
          <w:lang w:val="eu-ES"/>
        </w:rPr>
        <w:t>Enpresaren ondarea eta kontabilitate-egoerak.</w:t>
      </w:r>
    </w:p>
    <w:p w14:paraId="7177CEA9" w14:textId="77777777" w:rsidR="008846DF" w:rsidRPr="00F67BC3" w:rsidRDefault="008846DF" w:rsidP="00EB4D32">
      <w:pPr>
        <w:pStyle w:val="Prrafodelista"/>
        <w:numPr>
          <w:ilvl w:val="0"/>
          <w:numId w:val="16"/>
        </w:numPr>
        <w:spacing w:after="0" w:line="259" w:lineRule="auto"/>
        <w:ind w:left="993"/>
        <w:jc w:val="both"/>
        <w:rPr>
          <w:lang w:val="eu-ES"/>
        </w:rPr>
      </w:pPr>
      <w:r w:rsidRPr="00F67BC3">
        <w:rPr>
          <w:lang w:val="eu-ES"/>
        </w:rPr>
        <w:t>Enpresaren pasibo korrontea eta aktibo korrontea.</w:t>
      </w:r>
    </w:p>
    <w:p w14:paraId="1C40197D" w14:textId="77777777" w:rsidR="008846DF" w:rsidRPr="002257D6" w:rsidRDefault="008846DF" w:rsidP="008846DF">
      <w:pPr>
        <w:spacing w:after="0"/>
        <w:jc w:val="both"/>
        <w:rPr>
          <w:lang w:val="eu-ES"/>
        </w:rPr>
      </w:pPr>
    </w:p>
    <w:p w14:paraId="621EA00F" w14:textId="77777777" w:rsidR="008846DF" w:rsidRPr="00F67BC3" w:rsidRDefault="008846DF" w:rsidP="008846DF">
      <w:pPr>
        <w:spacing w:after="0"/>
        <w:jc w:val="both"/>
        <w:rPr>
          <w:b/>
          <w:lang w:val="eu-ES"/>
        </w:rPr>
      </w:pPr>
      <w:r w:rsidRPr="00F67BC3">
        <w:rPr>
          <w:b/>
          <w:lang w:val="eu-ES"/>
        </w:rPr>
        <w:t>15. "VICA" munduak honako hauei egiten die erreferentzia:</w:t>
      </w:r>
    </w:p>
    <w:p w14:paraId="4BEF3C82" w14:textId="77777777" w:rsidR="008846DF" w:rsidRPr="00F67BC3" w:rsidRDefault="008846DF" w:rsidP="00EB4D32">
      <w:pPr>
        <w:pStyle w:val="Prrafodelista"/>
        <w:numPr>
          <w:ilvl w:val="0"/>
          <w:numId w:val="17"/>
        </w:numPr>
        <w:spacing w:after="0" w:line="259" w:lineRule="auto"/>
        <w:ind w:left="993"/>
        <w:jc w:val="both"/>
        <w:rPr>
          <w:lang w:val="eu-ES"/>
        </w:rPr>
      </w:pPr>
      <w:r w:rsidRPr="00F67BC3">
        <w:rPr>
          <w:lang w:val="eu-ES"/>
        </w:rPr>
        <w:t>Zalantzazkoa den etorkizun konplexu batean enpresek aurre egin beharreko ziurgabetasuna.</w:t>
      </w:r>
    </w:p>
    <w:p w14:paraId="33F137FF" w14:textId="77777777" w:rsidR="008846DF" w:rsidRPr="00F67BC3" w:rsidRDefault="008846DF" w:rsidP="00EB4D32">
      <w:pPr>
        <w:pStyle w:val="Prrafodelista"/>
        <w:numPr>
          <w:ilvl w:val="0"/>
          <w:numId w:val="17"/>
        </w:numPr>
        <w:spacing w:after="0" w:line="259" w:lineRule="auto"/>
        <w:ind w:left="993"/>
        <w:jc w:val="both"/>
        <w:rPr>
          <w:lang w:val="eu-ES"/>
        </w:rPr>
      </w:pPr>
      <w:r w:rsidRPr="00F67BC3">
        <w:rPr>
          <w:lang w:val="eu-ES"/>
        </w:rPr>
        <w:t>Enpresen lehiakortasun handiagoa, merkatuek gero eta presio handiagoa dutelako.</w:t>
      </w:r>
    </w:p>
    <w:p w14:paraId="47FDF346" w14:textId="77777777" w:rsidR="008846DF" w:rsidRPr="00F67BC3" w:rsidRDefault="008846DF" w:rsidP="00EB4D32">
      <w:pPr>
        <w:pStyle w:val="Prrafodelista"/>
        <w:numPr>
          <w:ilvl w:val="0"/>
          <w:numId w:val="17"/>
        </w:numPr>
        <w:spacing w:after="0" w:line="259" w:lineRule="auto"/>
        <w:ind w:left="993"/>
        <w:jc w:val="both"/>
        <w:rPr>
          <w:lang w:val="eu-ES"/>
        </w:rPr>
      </w:pPr>
      <w:r w:rsidRPr="00F67BC3">
        <w:rPr>
          <w:lang w:val="eu-ES"/>
        </w:rPr>
        <w:t>Etengabeko berrikuntza-prozesuak eta negozio-ereduak egokitzeko beharra.</w:t>
      </w:r>
    </w:p>
    <w:p w14:paraId="746AA2C3" w14:textId="77777777" w:rsidR="008846DF" w:rsidRPr="00F67BC3" w:rsidRDefault="008846DF" w:rsidP="00EB4D32">
      <w:pPr>
        <w:pStyle w:val="Prrafodelista"/>
        <w:numPr>
          <w:ilvl w:val="0"/>
          <w:numId w:val="17"/>
        </w:numPr>
        <w:spacing w:after="0" w:line="259" w:lineRule="auto"/>
        <w:ind w:left="993"/>
        <w:jc w:val="both"/>
        <w:rPr>
          <w:lang w:val="eu-ES"/>
        </w:rPr>
      </w:pPr>
      <w:r w:rsidRPr="00F67BC3">
        <w:rPr>
          <w:lang w:val="eu-ES"/>
        </w:rPr>
        <w:t>Aurreko guztiak zuzenak dira.</w:t>
      </w:r>
    </w:p>
    <w:p w14:paraId="398F9FB2" w14:textId="6440125A" w:rsidR="00305DC5" w:rsidRPr="002257D6" w:rsidRDefault="00305DC5" w:rsidP="00D65832">
      <w:pPr>
        <w:pStyle w:val="Prrafodelista"/>
        <w:spacing w:after="160" w:line="259" w:lineRule="auto"/>
        <w:rPr>
          <w:lang w:val="eu-ES"/>
        </w:rPr>
      </w:pPr>
    </w:p>
    <w:p w14:paraId="090CFD4F" w14:textId="1C89157F" w:rsidR="0024269C" w:rsidRPr="002257D6" w:rsidRDefault="0024269C">
      <w:pPr>
        <w:spacing w:after="160" w:line="259" w:lineRule="auto"/>
        <w:rPr>
          <w:lang w:val="eu-ES"/>
        </w:rPr>
      </w:pPr>
      <w:r w:rsidRPr="002257D6">
        <w:rPr>
          <w:lang w:val="eu-ES"/>
        </w:rPr>
        <w:br w:type="page"/>
      </w:r>
    </w:p>
    <w:p w14:paraId="24B50CA0" w14:textId="679F400C" w:rsidR="00AD3E8C" w:rsidRPr="002257D6" w:rsidRDefault="008846DF" w:rsidP="005313A9">
      <w:pPr>
        <w:pBdr>
          <w:top w:val="single" w:sz="4" w:space="1" w:color="auto"/>
          <w:bottom w:val="single" w:sz="4" w:space="1" w:color="auto"/>
        </w:pBdr>
        <w:ind w:right="-2"/>
        <w:jc w:val="center"/>
        <w:rPr>
          <w:rFonts w:ascii="Calibri" w:hAnsi="Calibri" w:cs="Calibri"/>
          <w:b/>
          <w:sz w:val="28"/>
          <w:szCs w:val="28"/>
          <w:lang w:val="eu-ES"/>
        </w:rPr>
      </w:pPr>
      <w:r w:rsidRPr="002257D6">
        <w:rPr>
          <w:rFonts w:ascii="Calibri" w:hAnsi="Calibri" w:cs="Calibri"/>
          <w:b/>
          <w:sz w:val="28"/>
          <w:szCs w:val="28"/>
          <w:lang w:val="eu-ES"/>
        </w:rPr>
        <w:lastRenderedPageBreak/>
        <w:t>2. zatia: ENPRESEN EKONOMIA ETA ANTOLAKETAKO ARIKETA PRAKTIKOAK</w:t>
      </w:r>
    </w:p>
    <w:p w14:paraId="5D79D8D3" w14:textId="2614EEA9" w:rsidR="00A07E6F" w:rsidRPr="002257D6" w:rsidRDefault="008846DF" w:rsidP="000845FE">
      <w:pPr>
        <w:pStyle w:val="Prrafodelista"/>
        <w:pBdr>
          <w:bottom w:val="single" w:sz="4" w:space="1" w:color="auto"/>
        </w:pBdr>
        <w:ind w:left="0"/>
        <w:jc w:val="both"/>
        <w:rPr>
          <w:b/>
          <w:sz w:val="24"/>
          <w:szCs w:val="24"/>
          <w:lang w:val="eu-ES"/>
        </w:rPr>
      </w:pPr>
      <w:r w:rsidRPr="002257D6">
        <w:rPr>
          <w:b/>
          <w:sz w:val="24"/>
          <w:szCs w:val="24"/>
          <w:lang w:val="eu-ES"/>
        </w:rPr>
        <w:t xml:space="preserve">ARIKETA </w:t>
      </w:r>
      <w:r w:rsidR="00BB70A0" w:rsidRPr="002257D6">
        <w:rPr>
          <w:b/>
          <w:sz w:val="24"/>
          <w:szCs w:val="24"/>
          <w:lang w:val="eu-ES"/>
        </w:rPr>
        <w:t>1</w:t>
      </w:r>
    </w:p>
    <w:p w14:paraId="08CD791C" w14:textId="5F05304D" w:rsidR="008846DF" w:rsidRPr="00F67BC3" w:rsidRDefault="008846DF" w:rsidP="008846DF">
      <w:pPr>
        <w:spacing w:after="0"/>
        <w:jc w:val="both"/>
        <w:rPr>
          <w:lang w:val="eu-ES"/>
        </w:rPr>
      </w:pPr>
      <w:r w:rsidRPr="00F67BC3">
        <w:rPr>
          <w:lang w:val="eu-ES"/>
        </w:rPr>
        <w:t>KORRIKA, S.A. enpresak bere negozioan erabiltzen dituen makinen zati bat berritu behar du, askoz produktiboagoak diren prototipo berriak merkaturatu baitira. Eskaintza osoaren artean, bi proposamen aztertzen ari da:</w:t>
      </w:r>
    </w:p>
    <w:p w14:paraId="4DABDCAC" w14:textId="77777777" w:rsidR="008846DF" w:rsidRPr="00F67BC3" w:rsidRDefault="008846DF" w:rsidP="008846DF">
      <w:pPr>
        <w:spacing w:after="0"/>
        <w:jc w:val="both"/>
        <w:rPr>
          <w:lang w:val="eu-ES"/>
        </w:rPr>
      </w:pPr>
    </w:p>
    <w:p w14:paraId="553D807C" w14:textId="77777777" w:rsidR="008846DF" w:rsidRPr="00F67BC3" w:rsidRDefault="008846DF" w:rsidP="008846DF">
      <w:pPr>
        <w:spacing w:after="0"/>
        <w:jc w:val="both"/>
        <w:rPr>
          <w:i/>
          <w:u w:val="single"/>
          <w:lang w:val="eu-ES"/>
        </w:rPr>
      </w:pPr>
      <w:r w:rsidRPr="00F67BC3">
        <w:rPr>
          <w:i/>
          <w:u w:val="single"/>
          <w:lang w:val="eu-ES"/>
        </w:rPr>
        <w:t>PROPOSAMENA 1: SPRINT ereduko 5 makina erostea.</w:t>
      </w:r>
    </w:p>
    <w:p w14:paraId="7538A650" w14:textId="77777777" w:rsidR="008846DF" w:rsidRPr="00F67BC3" w:rsidRDefault="008846DF" w:rsidP="00EB4D32">
      <w:pPr>
        <w:pStyle w:val="Prrafodelista"/>
        <w:numPr>
          <w:ilvl w:val="0"/>
          <w:numId w:val="18"/>
        </w:numPr>
        <w:spacing w:after="0" w:line="259" w:lineRule="auto"/>
        <w:jc w:val="both"/>
        <w:rPr>
          <w:lang w:val="eu-ES"/>
        </w:rPr>
      </w:pPr>
      <w:r w:rsidRPr="00F67BC3">
        <w:rPr>
          <w:lang w:val="eu-ES"/>
        </w:rPr>
        <w:t>Erosketa-kostua: 30.000 €/ makina bakoitzeko.</w:t>
      </w:r>
    </w:p>
    <w:p w14:paraId="19515130" w14:textId="77777777" w:rsidR="008846DF" w:rsidRPr="00F67BC3" w:rsidRDefault="008846DF" w:rsidP="00EB4D32">
      <w:pPr>
        <w:pStyle w:val="Prrafodelista"/>
        <w:numPr>
          <w:ilvl w:val="0"/>
          <w:numId w:val="18"/>
        </w:numPr>
        <w:spacing w:after="0" w:line="259" w:lineRule="auto"/>
        <w:jc w:val="both"/>
        <w:rPr>
          <w:lang w:val="eu-ES"/>
        </w:rPr>
      </w:pPr>
      <w:r w:rsidRPr="00F67BC3">
        <w:rPr>
          <w:lang w:val="eu-ES"/>
        </w:rPr>
        <w:t>Bizitza erabilgarria: 3 urte. Digitalizazioaren ondorioz sektore hori nola eboluzionatzen ari den ikusita, ez du uste erabilera luzeagoa posible denik, eta aldi horren ondoren, SPRINT ereduko makina bakoitza 15.000 euroren truke sal litekeela uste du.</w:t>
      </w:r>
    </w:p>
    <w:p w14:paraId="5FA4574E" w14:textId="77777777" w:rsidR="008846DF" w:rsidRPr="00F67BC3" w:rsidRDefault="008846DF" w:rsidP="00EB4D32">
      <w:pPr>
        <w:pStyle w:val="Prrafodelista"/>
        <w:numPr>
          <w:ilvl w:val="0"/>
          <w:numId w:val="18"/>
        </w:numPr>
        <w:spacing w:after="0" w:line="259" w:lineRule="auto"/>
        <w:jc w:val="both"/>
        <w:rPr>
          <w:lang w:val="eu-ES"/>
        </w:rPr>
      </w:pPr>
      <w:r w:rsidRPr="00F67BC3">
        <w:rPr>
          <w:lang w:val="eu-ES"/>
        </w:rPr>
        <w:t>Mantentze-lanen kostuak: 500 euro urtean makina bakoitzeko.</w:t>
      </w:r>
    </w:p>
    <w:p w14:paraId="3EB6465E" w14:textId="77777777" w:rsidR="008846DF" w:rsidRPr="00F67BC3" w:rsidRDefault="008846DF" w:rsidP="00EB4D32">
      <w:pPr>
        <w:pStyle w:val="Prrafodelista"/>
        <w:numPr>
          <w:ilvl w:val="0"/>
          <w:numId w:val="18"/>
        </w:numPr>
        <w:spacing w:after="0" w:line="259" w:lineRule="auto"/>
        <w:jc w:val="both"/>
        <w:rPr>
          <w:lang w:val="eu-ES"/>
        </w:rPr>
      </w:pPr>
      <w:r w:rsidRPr="00F67BC3">
        <w:rPr>
          <w:lang w:val="eu-ES"/>
        </w:rPr>
        <w:t>SPRINT eredua erabiltzeagatik diru-sarrerak: guztira 20.000 euro lehenengo urtean, urtero % 10 handituz.</w:t>
      </w:r>
    </w:p>
    <w:p w14:paraId="71B667BA" w14:textId="77777777" w:rsidR="008846DF" w:rsidRPr="00F67BC3" w:rsidRDefault="008846DF" w:rsidP="008846DF">
      <w:pPr>
        <w:spacing w:after="0"/>
        <w:jc w:val="both"/>
        <w:rPr>
          <w:lang w:val="eu-ES"/>
        </w:rPr>
      </w:pPr>
    </w:p>
    <w:p w14:paraId="7DB633C4" w14:textId="7652817B" w:rsidR="008846DF" w:rsidRPr="00F67BC3" w:rsidRDefault="008846DF" w:rsidP="008846DF">
      <w:pPr>
        <w:spacing w:after="0"/>
        <w:jc w:val="both"/>
        <w:rPr>
          <w:i/>
          <w:u w:val="single"/>
          <w:lang w:val="eu-ES"/>
        </w:rPr>
      </w:pPr>
      <w:r w:rsidRPr="00F67BC3">
        <w:rPr>
          <w:i/>
          <w:u w:val="single"/>
          <w:lang w:val="eu-ES"/>
        </w:rPr>
        <w:t>PROPOSAMENA</w:t>
      </w:r>
      <w:r w:rsidR="00253300" w:rsidRPr="00F67BC3">
        <w:rPr>
          <w:i/>
          <w:u w:val="single"/>
          <w:lang w:val="eu-ES"/>
        </w:rPr>
        <w:t xml:space="preserve"> 2</w:t>
      </w:r>
      <w:r w:rsidRPr="00F67BC3">
        <w:rPr>
          <w:i/>
          <w:u w:val="single"/>
          <w:lang w:val="eu-ES"/>
        </w:rPr>
        <w:t>: PULVERIZADOR ereduko 2 makina erostea.</w:t>
      </w:r>
    </w:p>
    <w:p w14:paraId="087273FB" w14:textId="77777777" w:rsidR="008846DF" w:rsidRPr="00F67BC3" w:rsidRDefault="008846DF" w:rsidP="00EB4D32">
      <w:pPr>
        <w:pStyle w:val="Prrafodelista"/>
        <w:numPr>
          <w:ilvl w:val="0"/>
          <w:numId w:val="19"/>
        </w:numPr>
        <w:spacing w:after="0" w:line="259" w:lineRule="auto"/>
        <w:jc w:val="both"/>
        <w:rPr>
          <w:lang w:val="eu-ES"/>
        </w:rPr>
      </w:pPr>
      <w:r w:rsidRPr="00F67BC3">
        <w:rPr>
          <w:lang w:val="eu-ES"/>
        </w:rPr>
        <w:t>Erosketa-kostua: 50.000 €/ makina bakoitzeko.</w:t>
      </w:r>
    </w:p>
    <w:p w14:paraId="29D81317" w14:textId="77777777" w:rsidR="008846DF" w:rsidRPr="00F67BC3" w:rsidRDefault="008846DF" w:rsidP="00EB4D32">
      <w:pPr>
        <w:pStyle w:val="Prrafodelista"/>
        <w:numPr>
          <w:ilvl w:val="0"/>
          <w:numId w:val="19"/>
        </w:numPr>
        <w:spacing w:after="0" w:line="259" w:lineRule="auto"/>
        <w:jc w:val="both"/>
        <w:rPr>
          <w:lang w:val="eu-ES"/>
        </w:rPr>
      </w:pPr>
      <w:r w:rsidRPr="00F67BC3">
        <w:rPr>
          <w:lang w:val="eu-ES"/>
        </w:rPr>
        <w:t xml:space="preserve">Bizitza erabilgarria: 3 urte. Teknologia berrien erabilerak ere eragiten dio eredu honi, nahiz eta, aldi horren ondoren, makina horietako bakoitza 10.000 euroan sal daitekeela uste duen. </w:t>
      </w:r>
    </w:p>
    <w:p w14:paraId="616127F4" w14:textId="77777777" w:rsidR="008846DF" w:rsidRPr="00F67BC3" w:rsidRDefault="008846DF" w:rsidP="00EB4D32">
      <w:pPr>
        <w:pStyle w:val="Prrafodelista"/>
        <w:numPr>
          <w:ilvl w:val="0"/>
          <w:numId w:val="19"/>
        </w:numPr>
        <w:spacing w:after="0" w:line="259" w:lineRule="auto"/>
        <w:jc w:val="both"/>
        <w:rPr>
          <w:lang w:val="eu-ES"/>
        </w:rPr>
      </w:pPr>
      <w:r w:rsidRPr="00F67BC3">
        <w:rPr>
          <w:lang w:val="eu-ES"/>
        </w:rPr>
        <w:t xml:space="preserve">Mantentze-lanen kostuak: 1.000 euro urtean makina bakoitzeko. </w:t>
      </w:r>
    </w:p>
    <w:p w14:paraId="6746AA3C" w14:textId="77777777" w:rsidR="008846DF" w:rsidRPr="00F67BC3" w:rsidRDefault="008846DF" w:rsidP="00EB4D32">
      <w:pPr>
        <w:pStyle w:val="Prrafodelista"/>
        <w:numPr>
          <w:ilvl w:val="0"/>
          <w:numId w:val="19"/>
        </w:numPr>
        <w:spacing w:after="0" w:line="259" w:lineRule="auto"/>
        <w:jc w:val="both"/>
        <w:rPr>
          <w:lang w:val="eu-ES"/>
        </w:rPr>
      </w:pPr>
      <w:r w:rsidRPr="00F67BC3">
        <w:rPr>
          <w:lang w:val="eu-ES"/>
        </w:rPr>
        <w:t>PULVERIZADOR eredua erabiltzeagatik diru-sarrerak: guztira 50.000 euro lehenengo urtean, urtero % 5 handituz.</w:t>
      </w:r>
    </w:p>
    <w:p w14:paraId="1CFD9D89" w14:textId="77777777" w:rsidR="008846DF" w:rsidRPr="00F67BC3" w:rsidRDefault="008846DF" w:rsidP="008846DF">
      <w:pPr>
        <w:spacing w:after="0"/>
        <w:jc w:val="both"/>
        <w:rPr>
          <w:lang w:val="eu-ES"/>
        </w:rPr>
      </w:pPr>
    </w:p>
    <w:p w14:paraId="094A072C" w14:textId="1C80D103" w:rsidR="008846DF" w:rsidRPr="00F67BC3" w:rsidRDefault="008846DF" w:rsidP="008846DF">
      <w:pPr>
        <w:spacing w:after="0"/>
        <w:jc w:val="both"/>
        <w:rPr>
          <w:lang w:val="eu-ES"/>
        </w:rPr>
      </w:pPr>
      <w:r w:rsidRPr="00F67BC3">
        <w:rPr>
          <w:b/>
          <w:lang w:val="eu-ES"/>
        </w:rPr>
        <w:t>ESKATZEN DENA</w:t>
      </w:r>
      <w:r w:rsidRPr="00F67BC3">
        <w:rPr>
          <w:lang w:val="eu-ES"/>
        </w:rPr>
        <w:t>:</w:t>
      </w:r>
    </w:p>
    <w:p w14:paraId="7801DE53" w14:textId="77777777" w:rsidR="008846DF" w:rsidRPr="00F67BC3" w:rsidRDefault="008846DF" w:rsidP="0024269C">
      <w:pPr>
        <w:pStyle w:val="Prrafodelista"/>
        <w:numPr>
          <w:ilvl w:val="0"/>
          <w:numId w:val="25"/>
        </w:numPr>
        <w:spacing w:after="0" w:line="259" w:lineRule="auto"/>
        <w:ind w:left="851" w:hanging="357"/>
        <w:jc w:val="both"/>
        <w:rPr>
          <w:lang w:val="eu-ES"/>
        </w:rPr>
      </w:pPr>
      <w:r w:rsidRPr="00F67BC3">
        <w:rPr>
          <w:lang w:val="eu-ES"/>
        </w:rPr>
        <w:t>Inbertsio bakoitzaren Balio Eguneratu Garbia (BEG) kalkulatzea, eguneratze- edo deskontatze-faktorea % 8koa dela kontuan hartuta. Interpretatu lortutako emaitzak.</w:t>
      </w:r>
    </w:p>
    <w:p w14:paraId="7ABB10F5" w14:textId="77777777" w:rsidR="008846DF" w:rsidRPr="00F67BC3" w:rsidRDefault="008846DF" w:rsidP="0024269C">
      <w:pPr>
        <w:pStyle w:val="Prrafodelista"/>
        <w:numPr>
          <w:ilvl w:val="0"/>
          <w:numId w:val="25"/>
        </w:numPr>
        <w:spacing w:after="0" w:line="259" w:lineRule="auto"/>
        <w:ind w:left="851" w:hanging="357"/>
        <w:jc w:val="both"/>
        <w:rPr>
          <w:lang w:val="eu-ES"/>
        </w:rPr>
      </w:pPr>
      <w:r w:rsidRPr="00F67BC3">
        <w:rPr>
          <w:lang w:val="eu-ES"/>
        </w:rPr>
        <w:t>Lortutako Balio Eguneratu Garbia (BEG) kontuan hartuta, zein da inbertsio aukerarik onena? Azaldu erantzuna.</w:t>
      </w:r>
    </w:p>
    <w:p w14:paraId="75867C1D" w14:textId="77777777" w:rsidR="008846DF" w:rsidRPr="00C8386E" w:rsidRDefault="008846DF" w:rsidP="0024269C">
      <w:pPr>
        <w:pStyle w:val="Prrafodelista"/>
        <w:numPr>
          <w:ilvl w:val="0"/>
          <w:numId w:val="25"/>
        </w:numPr>
        <w:spacing w:after="0" w:line="259" w:lineRule="auto"/>
        <w:ind w:left="851" w:hanging="357"/>
        <w:jc w:val="both"/>
        <w:rPr>
          <w:lang w:val="eu-ES"/>
        </w:rPr>
      </w:pPr>
      <w:r w:rsidRPr="00F67BC3">
        <w:rPr>
          <w:lang w:val="eu-ES"/>
        </w:rPr>
        <w:t xml:space="preserve">Bi proposamenak </w:t>
      </w:r>
      <w:r w:rsidRPr="00C8386E">
        <w:rPr>
          <w:lang w:val="eu-ES"/>
        </w:rPr>
        <w:t>antzekoak izateko, zein izan beharko litzateke SPRINT makinen eta PULVERIZADOR makinen salmenta-prezioa?</w:t>
      </w:r>
    </w:p>
    <w:p w14:paraId="43546124" w14:textId="70CB015F" w:rsidR="008846DF" w:rsidRPr="00C8386E" w:rsidRDefault="008846DF" w:rsidP="0024269C">
      <w:pPr>
        <w:pStyle w:val="Prrafodelista"/>
        <w:numPr>
          <w:ilvl w:val="0"/>
          <w:numId w:val="25"/>
        </w:numPr>
        <w:spacing w:after="0" w:line="259" w:lineRule="auto"/>
        <w:ind w:left="851" w:hanging="357"/>
        <w:jc w:val="both"/>
        <w:rPr>
          <w:lang w:val="eu-ES"/>
        </w:rPr>
      </w:pPr>
      <w:r w:rsidRPr="00C8386E">
        <w:rPr>
          <w:lang w:val="eu-ES"/>
        </w:rPr>
        <w:t>Zer da Barneko Errentagarritasun</w:t>
      </w:r>
      <w:r w:rsidR="00C8386E">
        <w:rPr>
          <w:lang w:val="eu-ES"/>
        </w:rPr>
        <w:t>-</w:t>
      </w:r>
      <w:r w:rsidRPr="00C8386E">
        <w:rPr>
          <w:lang w:val="eu-ES"/>
        </w:rPr>
        <w:t>Tasa (BET)?</w:t>
      </w:r>
    </w:p>
    <w:p w14:paraId="171F7E9E" w14:textId="65B579A2" w:rsidR="008846DF" w:rsidRPr="002257D6" w:rsidRDefault="008846DF" w:rsidP="0024269C">
      <w:pPr>
        <w:pStyle w:val="Prrafodelista"/>
        <w:numPr>
          <w:ilvl w:val="0"/>
          <w:numId w:val="25"/>
        </w:numPr>
        <w:spacing w:after="0" w:line="259" w:lineRule="auto"/>
        <w:ind w:left="851" w:hanging="357"/>
        <w:jc w:val="both"/>
        <w:rPr>
          <w:lang w:val="eu-ES"/>
        </w:rPr>
      </w:pPr>
      <w:r w:rsidRPr="00F67BC3">
        <w:rPr>
          <w:lang w:val="eu-ES"/>
        </w:rPr>
        <w:t>Proiektu bakoitzaren BEG zein den jakinda (a atala) eta bi proiektuetako bat aukeratuta (b atala) Uste duzu BET-a kalkulatzeak aldatu egingo duela gure erabakia?</w:t>
      </w:r>
      <w:r w:rsidR="002257D6">
        <w:rPr>
          <w:lang w:val="eu-ES"/>
        </w:rPr>
        <w:t xml:space="preserve"> </w:t>
      </w:r>
      <w:r w:rsidR="002257D6" w:rsidRPr="00652778">
        <w:rPr>
          <w:lang w:val="eu-ES"/>
        </w:rPr>
        <w:t>Azaldu erantzuna.</w:t>
      </w:r>
    </w:p>
    <w:p w14:paraId="2E493363" w14:textId="77777777" w:rsidR="008846DF" w:rsidRPr="00F67BC3" w:rsidRDefault="008846DF" w:rsidP="0024269C">
      <w:pPr>
        <w:pStyle w:val="Prrafodelista"/>
        <w:numPr>
          <w:ilvl w:val="0"/>
          <w:numId w:val="25"/>
        </w:numPr>
        <w:spacing w:after="0" w:line="259" w:lineRule="auto"/>
        <w:ind w:left="851" w:hanging="357"/>
        <w:jc w:val="both"/>
        <w:rPr>
          <w:lang w:val="eu-ES"/>
        </w:rPr>
      </w:pPr>
      <w:r w:rsidRPr="002257D6">
        <w:rPr>
          <w:lang w:val="eu-ES"/>
        </w:rPr>
        <w:t>Pay Back metodoa erabiliko bagenu, zein proposamen aukeratuko genuke? Azaldu erantzuna.</w:t>
      </w:r>
    </w:p>
    <w:p w14:paraId="49453B73" w14:textId="5F69FBF1" w:rsidR="00AD7EC1" w:rsidRPr="00C8386E" w:rsidRDefault="00AD7EC1">
      <w:pPr>
        <w:spacing w:after="160" w:line="259" w:lineRule="auto"/>
        <w:rPr>
          <w:lang w:val="eu-ES"/>
        </w:rPr>
      </w:pPr>
      <w:r w:rsidRPr="00C8386E">
        <w:rPr>
          <w:lang w:val="eu-ES"/>
        </w:rPr>
        <w:br w:type="page"/>
      </w:r>
    </w:p>
    <w:p w14:paraId="7FF33CDD" w14:textId="39BCCC7C" w:rsidR="00E2388F" w:rsidRPr="00C8386E" w:rsidRDefault="00E2388F">
      <w:pPr>
        <w:spacing w:after="160" w:line="259" w:lineRule="auto"/>
        <w:rPr>
          <w:lang w:val="eu-ES"/>
        </w:rPr>
      </w:pPr>
    </w:p>
    <w:p w14:paraId="1AFD7F0D" w14:textId="551C0532" w:rsidR="00E2388F" w:rsidRPr="00C8386E" w:rsidRDefault="00E2388F">
      <w:pPr>
        <w:spacing w:after="160" w:line="259" w:lineRule="auto"/>
        <w:rPr>
          <w:lang w:val="eu-ES"/>
        </w:rPr>
      </w:pPr>
      <w:r w:rsidRPr="00C8386E">
        <w:rPr>
          <w:lang w:val="eu-ES"/>
        </w:rPr>
        <w:br w:type="page"/>
      </w:r>
    </w:p>
    <w:p w14:paraId="096E80E0" w14:textId="083A79B1" w:rsidR="0056401C" w:rsidRPr="00C8386E" w:rsidRDefault="008846DF" w:rsidP="0056401C">
      <w:pPr>
        <w:pStyle w:val="Prrafodelista"/>
        <w:pBdr>
          <w:bottom w:val="single" w:sz="4" w:space="1" w:color="auto"/>
        </w:pBdr>
        <w:ind w:left="0"/>
        <w:jc w:val="both"/>
        <w:rPr>
          <w:b/>
          <w:sz w:val="24"/>
          <w:szCs w:val="24"/>
          <w:lang w:val="eu-ES"/>
        </w:rPr>
      </w:pPr>
      <w:r w:rsidRPr="00C8386E">
        <w:rPr>
          <w:b/>
          <w:sz w:val="24"/>
          <w:szCs w:val="24"/>
          <w:lang w:val="eu-ES"/>
        </w:rPr>
        <w:lastRenderedPageBreak/>
        <w:t xml:space="preserve">ARIKETA </w:t>
      </w:r>
      <w:r w:rsidR="00BB70A0" w:rsidRPr="00C8386E">
        <w:rPr>
          <w:b/>
          <w:sz w:val="24"/>
          <w:szCs w:val="24"/>
          <w:lang w:val="eu-ES"/>
        </w:rPr>
        <w:t>2</w:t>
      </w:r>
    </w:p>
    <w:p w14:paraId="6209BA71" w14:textId="6070D80B" w:rsidR="007A44CC" w:rsidRPr="002257D6" w:rsidRDefault="007A44CC" w:rsidP="007A44CC">
      <w:pPr>
        <w:spacing w:after="120" w:line="240" w:lineRule="auto"/>
        <w:jc w:val="both"/>
        <w:rPr>
          <w:rFonts w:cstheme="minorHAnsi"/>
          <w:lang w:val="eu-ES"/>
        </w:rPr>
      </w:pPr>
      <w:r w:rsidRPr="00F67BC3">
        <w:rPr>
          <w:rFonts w:cstheme="minorHAnsi"/>
          <w:lang w:val="eu-ES"/>
        </w:rPr>
        <w:t>Poldaviako ekonomia</w:t>
      </w:r>
      <w:r w:rsidR="00CF374F" w:rsidRPr="00F67BC3">
        <w:rPr>
          <w:rFonts w:cstheme="minorHAnsi"/>
          <w:lang w:val="eu-ES"/>
        </w:rPr>
        <w:t xml:space="preserve">k </w:t>
      </w:r>
      <w:r w:rsidR="00CF374F" w:rsidRPr="00C8386E">
        <w:rPr>
          <w:rFonts w:cstheme="minorHAnsi"/>
          <w:lang w:val="eu-ES"/>
        </w:rPr>
        <w:t xml:space="preserve">eskari agregatuko (DA) eta eskaintza agregatuko (OA) funtzio hauek ditu </w:t>
      </w:r>
      <w:r w:rsidRPr="002257D6">
        <w:rPr>
          <w:rFonts w:cstheme="minorHAnsi"/>
          <w:lang w:val="eu-ES"/>
        </w:rPr>
        <w:t xml:space="preserve">ezaugarri: </w:t>
      </w:r>
    </w:p>
    <w:p w14:paraId="2A4279E9" w14:textId="77777777" w:rsidR="007A44CC" w:rsidRPr="00F67BC3" w:rsidRDefault="007A44CC" w:rsidP="007A44CC">
      <w:pPr>
        <w:spacing w:after="120" w:line="240" w:lineRule="auto"/>
        <w:jc w:val="center"/>
        <w:rPr>
          <w:rFonts w:cstheme="minorHAnsi"/>
          <w:b/>
          <w:lang w:val="eu-ES"/>
        </w:rPr>
      </w:pPr>
      <w:r w:rsidRPr="00F67BC3">
        <w:rPr>
          <w:rFonts w:cstheme="minorHAnsi"/>
          <w:b/>
          <w:lang w:val="eu-ES"/>
        </w:rPr>
        <w:t>DA = 60 – P;  OA = 10 + P;  P prezio-maila izanik.</w:t>
      </w:r>
    </w:p>
    <w:p w14:paraId="2F624D0C" w14:textId="77777777" w:rsidR="00586D3F" w:rsidRPr="00F67BC3" w:rsidRDefault="00586D3F" w:rsidP="007A44CC">
      <w:pPr>
        <w:spacing w:after="120" w:line="240" w:lineRule="auto"/>
        <w:jc w:val="both"/>
        <w:rPr>
          <w:rFonts w:eastAsia="Times New Roman" w:cstheme="minorHAnsi"/>
          <w:lang w:val="eu-ES" w:eastAsia="es-ES"/>
        </w:rPr>
      </w:pPr>
    </w:p>
    <w:p w14:paraId="46F5A828" w14:textId="0F80798D" w:rsidR="00586D3F" w:rsidRPr="002257D6" w:rsidRDefault="00586D3F" w:rsidP="00586D3F">
      <w:pPr>
        <w:spacing w:after="0" w:line="240" w:lineRule="auto"/>
        <w:jc w:val="both"/>
        <w:rPr>
          <w:rFonts w:eastAsia="Times New Roman" w:cstheme="minorHAnsi"/>
          <w:b/>
          <w:lang w:val="eu-ES" w:eastAsia="es-ES"/>
        </w:rPr>
      </w:pPr>
      <w:r w:rsidRPr="00F67BC3">
        <w:rPr>
          <w:rFonts w:eastAsia="Times New Roman" w:cstheme="minorHAnsi"/>
          <w:b/>
          <w:lang w:val="eu-ES" w:eastAsia="es-ES"/>
        </w:rPr>
        <w:t>ERANTZUN GALDERA</w:t>
      </w:r>
      <w:r w:rsidR="00CF374F" w:rsidRPr="00F67BC3">
        <w:rPr>
          <w:rFonts w:eastAsia="Times New Roman" w:cstheme="minorHAnsi"/>
          <w:b/>
          <w:lang w:val="eu-ES" w:eastAsia="es-ES"/>
        </w:rPr>
        <w:t xml:space="preserve"> HAUEI</w:t>
      </w:r>
      <w:r w:rsidRPr="00F67BC3">
        <w:rPr>
          <w:rFonts w:eastAsia="Times New Roman" w:cstheme="minorHAnsi"/>
          <w:b/>
          <w:lang w:val="eu-ES" w:eastAsia="es-ES"/>
        </w:rPr>
        <w:t xml:space="preserve"> </w:t>
      </w:r>
      <w:r w:rsidR="00340767">
        <w:rPr>
          <w:rFonts w:eastAsia="Times New Roman" w:cstheme="minorHAnsi"/>
          <w:b/>
          <w:lang w:val="eu-ES" w:eastAsia="es-ES"/>
        </w:rPr>
        <w:t>(BEHEAN DITUZUEN HUTSUNEETAN)</w:t>
      </w:r>
      <w:r w:rsidRPr="002257D6">
        <w:rPr>
          <w:rFonts w:eastAsia="Times New Roman" w:cstheme="minorHAnsi"/>
          <w:b/>
          <w:lang w:val="eu-ES" w:eastAsia="es-ES"/>
        </w:rPr>
        <w:t xml:space="preserve">: </w:t>
      </w:r>
    </w:p>
    <w:p w14:paraId="1B037CA0" w14:textId="749E778D" w:rsidR="007A44CC" w:rsidRPr="00F67BC3" w:rsidRDefault="007A44CC" w:rsidP="00586D3F">
      <w:pPr>
        <w:spacing w:after="120" w:line="240" w:lineRule="auto"/>
        <w:jc w:val="both"/>
        <w:rPr>
          <w:rFonts w:eastAsia="Times New Roman" w:cstheme="minorHAnsi"/>
          <w:lang w:val="eu-ES" w:eastAsia="es-ES"/>
        </w:rPr>
      </w:pPr>
      <w:r w:rsidRPr="00F67BC3">
        <w:rPr>
          <w:rFonts w:eastAsia="Times New Roman" w:cstheme="minorHAnsi"/>
          <w:lang w:val="eu-ES" w:eastAsia="es-ES"/>
        </w:rPr>
        <w:t>(Oharra: gogoratu ardatz eta kurba guztiak ondo identifikatuta egon behar direla erantzuna baliozkotzat jo ahal izateko)</w:t>
      </w:r>
    </w:p>
    <w:p w14:paraId="7E5D47BE" w14:textId="77777777" w:rsidR="00586D3F" w:rsidRPr="00F67BC3" w:rsidRDefault="00586D3F" w:rsidP="007A44CC">
      <w:pPr>
        <w:spacing w:after="120" w:line="240" w:lineRule="auto"/>
        <w:jc w:val="both"/>
        <w:rPr>
          <w:rFonts w:eastAsia="Times New Roman" w:cstheme="minorHAnsi"/>
          <w:lang w:val="eu-ES" w:eastAsia="es-E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96"/>
        <w:gridCol w:w="16"/>
      </w:tblGrid>
      <w:tr w:rsidR="007A44CC" w:rsidRPr="00F67BC3" w14:paraId="39AE899A" w14:textId="77777777" w:rsidTr="003C5338">
        <w:trPr>
          <w:trHeight w:val="388"/>
        </w:trPr>
        <w:tc>
          <w:tcPr>
            <w:tcW w:w="9285" w:type="dxa"/>
            <w:gridSpan w:val="3"/>
            <w:tcBorders>
              <w:bottom w:val="single" w:sz="4" w:space="0" w:color="auto"/>
            </w:tcBorders>
            <w:shd w:val="clear" w:color="auto" w:fill="auto"/>
          </w:tcPr>
          <w:p w14:paraId="6FD0D5FF" w14:textId="4F5F725F" w:rsidR="007A44CC" w:rsidRPr="00F67BC3" w:rsidRDefault="00586D3F" w:rsidP="00084465">
            <w:pPr>
              <w:numPr>
                <w:ilvl w:val="0"/>
                <w:numId w:val="23"/>
              </w:numPr>
              <w:spacing w:after="0" w:line="240" w:lineRule="auto"/>
              <w:ind w:left="357" w:hanging="357"/>
              <w:rPr>
                <w:rFonts w:cstheme="minorHAnsi"/>
                <w:b/>
                <w:lang w:val="eu-ES"/>
              </w:rPr>
            </w:pPr>
            <w:r w:rsidRPr="00F67BC3">
              <w:rPr>
                <w:rFonts w:cstheme="minorHAnsi"/>
                <w:b/>
                <w:lang w:val="eu-ES"/>
              </w:rPr>
              <w:t>KALKULATU ETA IRUDIKATU GRAFIKOKI PREZIOEN MAILA ETA OREKA-KANTITATEA</w:t>
            </w:r>
          </w:p>
        </w:tc>
      </w:tr>
      <w:tr w:rsidR="007A44CC" w:rsidRPr="00F67BC3" w14:paraId="130E0E2B" w14:textId="77777777" w:rsidTr="003C5338">
        <w:trPr>
          <w:gridAfter w:val="1"/>
          <w:wAfter w:w="16" w:type="dxa"/>
          <w:trHeight w:val="266"/>
        </w:trPr>
        <w:tc>
          <w:tcPr>
            <w:tcW w:w="4673" w:type="dxa"/>
            <w:tcBorders>
              <w:top w:val="single" w:sz="4" w:space="0" w:color="auto"/>
              <w:bottom w:val="single" w:sz="4" w:space="0" w:color="auto"/>
            </w:tcBorders>
            <w:shd w:val="clear" w:color="auto" w:fill="auto"/>
          </w:tcPr>
          <w:p w14:paraId="77E1BD6C" w14:textId="77777777" w:rsidR="007A44CC" w:rsidRPr="00F67BC3" w:rsidRDefault="007A44CC" w:rsidP="00FA09ED">
            <w:pPr>
              <w:spacing w:after="0" w:line="240" w:lineRule="auto"/>
              <w:jc w:val="center"/>
              <w:rPr>
                <w:rFonts w:cstheme="minorHAnsi"/>
                <w:lang w:val="eu-ES"/>
              </w:rPr>
            </w:pPr>
            <w:r w:rsidRPr="00F67BC3">
              <w:rPr>
                <w:rFonts w:cstheme="minorHAnsi"/>
                <w:lang w:val="eu-ES"/>
              </w:rPr>
              <w:t>KALKULUA ( 0,3 puntu)</w:t>
            </w:r>
          </w:p>
        </w:tc>
        <w:tc>
          <w:tcPr>
            <w:tcW w:w="4596" w:type="dxa"/>
            <w:tcBorders>
              <w:top w:val="single" w:sz="4" w:space="0" w:color="auto"/>
              <w:bottom w:val="single" w:sz="4" w:space="0" w:color="auto"/>
            </w:tcBorders>
            <w:shd w:val="clear" w:color="auto" w:fill="auto"/>
          </w:tcPr>
          <w:p w14:paraId="2A2CC854" w14:textId="77777777" w:rsidR="007A44CC" w:rsidRPr="00F67BC3" w:rsidRDefault="007A44CC" w:rsidP="00FA09ED">
            <w:pPr>
              <w:spacing w:after="0" w:line="240" w:lineRule="auto"/>
              <w:jc w:val="center"/>
              <w:rPr>
                <w:rFonts w:cstheme="minorHAnsi"/>
                <w:lang w:val="eu-ES"/>
              </w:rPr>
            </w:pPr>
            <w:r w:rsidRPr="00F67BC3">
              <w:rPr>
                <w:rFonts w:cstheme="minorHAnsi"/>
                <w:lang w:val="eu-ES"/>
              </w:rPr>
              <w:t>IRUDIKAPEN GRAFIKOA (0,2 puntu)</w:t>
            </w:r>
          </w:p>
        </w:tc>
      </w:tr>
      <w:tr w:rsidR="007A44CC" w:rsidRPr="00F67BC3" w14:paraId="4EF131CD" w14:textId="77777777" w:rsidTr="003C5338">
        <w:trPr>
          <w:gridAfter w:val="1"/>
          <w:wAfter w:w="16" w:type="dxa"/>
          <w:trHeight w:val="3409"/>
        </w:trPr>
        <w:tc>
          <w:tcPr>
            <w:tcW w:w="4673" w:type="dxa"/>
            <w:tcBorders>
              <w:top w:val="single" w:sz="4" w:space="0" w:color="auto"/>
            </w:tcBorders>
            <w:shd w:val="clear" w:color="auto" w:fill="auto"/>
          </w:tcPr>
          <w:p w14:paraId="1D423E52" w14:textId="77777777" w:rsidR="007A44CC" w:rsidRPr="00F67BC3" w:rsidRDefault="007A44CC" w:rsidP="00FA09ED">
            <w:pPr>
              <w:spacing w:after="120" w:line="240" w:lineRule="auto"/>
              <w:jc w:val="center"/>
              <w:rPr>
                <w:rFonts w:cstheme="minorHAnsi"/>
                <w:lang w:val="eu-ES"/>
              </w:rPr>
            </w:pPr>
          </w:p>
        </w:tc>
        <w:tc>
          <w:tcPr>
            <w:tcW w:w="4596" w:type="dxa"/>
            <w:tcBorders>
              <w:top w:val="single" w:sz="4" w:space="0" w:color="auto"/>
            </w:tcBorders>
            <w:shd w:val="clear" w:color="auto" w:fill="auto"/>
          </w:tcPr>
          <w:p w14:paraId="115D9A32" w14:textId="48B0431A" w:rsidR="007A44CC" w:rsidRPr="00F67BC3" w:rsidRDefault="007A44CC" w:rsidP="00FA09ED">
            <w:pPr>
              <w:spacing w:after="120" w:line="240" w:lineRule="auto"/>
              <w:jc w:val="center"/>
              <w:rPr>
                <w:rFonts w:cstheme="minorHAnsi"/>
                <w:lang w:val="eu-ES"/>
              </w:rPr>
            </w:pPr>
            <w:r w:rsidRPr="002257D6">
              <w:rPr>
                <w:noProof/>
                <w:lang w:eastAsia="es-ES"/>
              </w:rPr>
              <w:drawing>
                <wp:anchor distT="0" distB="0" distL="114300" distR="114300" simplePos="0" relativeHeight="251663360" behindDoc="0" locked="0" layoutInCell="1" allowOverlap="1" wp14:anchorId="0EA69528" wp14:editId="27B4D2EF">
                  <wp:simplePos x="0" y="0"/>
                  <wp:positionH relativeFrom="column">
                    <wp:posOffset>200384</wp:posOffset>
                  </wp:positionH>
                  <wp:positionV relativeFrom="paragraph">
                    <wp:posOffset>220400</wp:posOffset>
                  </wp:positionV>
                  <wp:extent cx="2199005" cy="1776730"/>
                  <wp:effectExtent l="0" t="0" r="0" b="0"/>
                  <wp:wrapNone/>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5422C26" w14:textId="3C23E62F" w:rsidR="003C5338" w:rsidRPr="00F67BC3" w:rsidRDefault="003C5338" w:rsidP="007A44CC">
      <w:pPr>
        <w:spacing w:after="120" w:line="240" w:lineRule="auto"/>
        <w:jc w:val="center"/>
        <w:rPr>
          <w:rFonts w:cstheme="minorHAnsi"/>
          <w:lang w:val="eu-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7A44CC" w:rsidRPr="007E60CF" w14:paraId="443E4420" w14:textId="77777777" w:rsidTr="003C5338">
        <w:trPr>
          <w:trHeight w:val="184"/>
        </w:trPr>
        <w:tc>
          <w:tcPr>
            <w:tcW w:w="9209" w:type="dxa"/>
            <w:gridSpan w:val="2"/>
            <w:tcBorders>
              <w:bottom w:val="single" w:sz="4" w:space="0" w:color="auto"/>
            </w:tcBorders>
            <w:shd w:val="clear" w:color="auto" w:fill="auto"/>
          </w:tcPr>
          <w:p w14:paraId="0DD1C9FA" w14:textId="3FCAED73" w:rsidR="007A44CC" w:rsidRPr="002257D6" w:rsidRDefault="003C5338" w:rsidP="00084465">
            <w:pPr>
              <w:numPr>
                <w:ilvl w:val="0"/>
                <w:numId w:val="23"/>
              </w:numPr>
              <w:spacing w:after="120" w:line="240" w:lineRule="auto"/>
              <w:jc w:val="both"/>
              <w:rPr>
                <w:rFonts w:cstheme="minorHAnsi"/>
                <w:b/>
                <w:lang w:val="eu-ES"/>
              </w:rPr>
            </w:pPr>
            <w:r w:rsidRPr="00C8386E">
              <w:rPr>
                <w:rFonts w:cstheme="minorHAnsi"/>
                <w:b/>
                <w:lang w:val="eu-ES"/>
              </w:rPr>
              <w:t>POLDAVIAN DEFLAZIO BAT GERTATZEN BADA, AZALDU ETA ADIERAZI DA/OA EREDUARE</w:t>
            </w:r>
            <w:r w:rsidR="00084465" w:rsidRPr="00C8386E">
              <w:rPr>
                <w:rFonts w:cstheme="minorHAnsi"/>
                <w:b/>
                <w:lang w:val="eu-ES"/>
              </w:rPr>
              <w:t xml:space="preserve">N GAINEKO ONDORIOAK (a) ataleko datuak erabili abiapuntu bezala) </w:t>
            </w:r>
          </w:p>
        </w:tc>
      </w:tr>
      <w:tr w:rsidR="007A44CC" w:rsidRPr="00F67BC3" w14:paraId="60DAA074" w14:textId="77777777" w:rsidTr="003C5338">
        <w:trPr>
          <w:trHeight w:val="155"/>
        </w:trPr>
        <w:tc>
          <w:tcPr>
            <w:tcW w:w="4673" w:type="dxa"/>
            <w:tcBorders>
              <w:top w:val="single" w:sz="4" w:space="0" w:color="auto"/>
              <w:bottom w:val="single" w:sz="4" w:space="0" w:color="auto"/>
            </w:tcBorders>
            <w:shd w:val="clear" w:color="auto" w:fill="auto"/>
          </w:tcPr>
          <w:p w14:paraId="23C86455" w14:textId="77777777" w:rsidR="007A44CC" w:rsidRPr="00F67BC3" w:rsidRDefault="007A44CC" w:rsidP="00084465">
            <w:pPr>
              <w:spacing w:after="0" w:line="240" w:lineRule="auto"/>
              <w:ind w:right="266"/>
              <w:jc w:val="center"/>
              <w:rPr>
                <w:rFonts w:cstheme="minorHAnsi"/>
                <w:lang w:val="eu-ES"/>
              </w:rPr>
            </w:pPr>
            <w:r w:rsidRPr="00F67BC3">
              <w:rPr>
                <w:rFonts w:cstheme="minorHAnsi"/>
                <w:lang w:val="eu-ES"/>
              </w:rPr>
              <w:t>AZALPENA (0,3 puntu)</w:t>
            </w:r>
          </w:p>
        </w:tc>
        <w:tc>
          <w:tcPr>
            <w:tcW w:w="4536" w:type="dxa"/>
            <w:tcBorders>
              <w:top w:val="single" w:sz="4" w:space="0" w:color="auto"/>
              <w:bottom w:val="single" w:sz="4" w:space="0" w:color="auto"/>
            </w:tcBorders>
            <w:shd w:val="clear" w:color="auto" w:fill="auto"/>
          </w:tcPr>
          <w:p w14:paraId="59BDC926" w14:textId="77777777" w:rsidR="007A44CC" w:rsidRPr="00F67BC3" w:rsidRDefault="007A44CC" w:rsidP="00084465">
            <w:pPr>
              <w:spacing w:after="0" w:line="240" w:lineRule="auto"/>
              <w:ind w:left="9"/>
              <w:jc w:val="center"/>
              <w:rPr>
                <w:rFonts w:cstheme="minorHAnsi"/>
                <w:lang w:val="eu-ES"/>
              </w:rPr>
            </w:pPr>
            <w:r w:rsidRPr="00F67BC3">
              <w:rPr>
                <w:rFonts w:cstheme="minorHAnsi"/>
                <w:lang w:val="eu-ES"/>
              </w:rPr>
              <w:t>IRUDIKAPEN GRAFIKOA (0,2 puntu)</w:t>
            </w:r>
          </w:p>
        </w:tc>
      </w:tr>
      <w:tr w:rsidR="007A44CC" w:rsidRPr="00F67BC3" w14:paraId="2758119C" w14:textId="77777777" w:rsidTr="003C5338">
        <w:trPr>
          <w:trHeight w:val="4261"/>
        </w:trPr>
        <w:tc>
          <w:tcPr>
            <w:tcW w:w="4673" w:type="dxa"/>
            <w:tcBorders>
              <w:top w:val="single" w:sz="4" w:space="0" w:color="auto"/>
            </w:tcBorders>
            <w:shd w:val="clear" w:color="auto" w:fill="auto"/>
          </w:tcPr>
          <w:p w14:paraId="3E4A6053" w14:textId="77777777" w:rsidR="007A44CC" w:rsidRPr="00F67BC3" w:rsidRDefault="007A44CC" w:rsidP="00FA09ED">
            <w:pPr>
              <w:spacing w:after="120"/>
              <w:jc w:val="both"/>
              <w:rPr>
                <w:lang w:val="eu-ES"/>
              </w:rPr>
            </w:pPr>
          </w:p>
        </w:tc>
        <w:tc>
          <w:tcPr>
            <w:tcW w:w="4536" w:type="dxa"/>
            <w:tcBorders>
              <w:top w:val="single" w:sz="4" w:space="0" w:color="auto"/>
            </w:tcBorders>
            <w:shd w:val="clear" w:color="auto" w:fill="auto"/>
          </w:tcPr>
          <w:p w14:paraId="465E365B" w14:textId="77777777" w:rsidR="007A44CC" w:rsidRPr="00F67BC3" w:rsidRDefault="007A44CC" w:rsidP="00FA09ED">
            <w:pPr>
              <w:spacing w:after="120"/>
              <w:jc w:val="both"/>
              <w:rPr>
                <w:lang w:val="eu-ES"/>
              </w:rPr>
            </w:pPr>
            <w:r w:rsidRPr="002257D6">
              <w:rPr>
                <w:noProof/>
                <w:lang w:eastAsia="es-ES"/>
              </w:rPr>
              <w:drawing>
                <wp:anchor distT="0" distB="0" distL="114300" distR="114300" simplePos="0" relativeHeight="251664384" behindDoc="0" locked="0" layoutInCell="1" allowOverlap="1" wp14:anchorId="0FAE82F4" wp14:editId="34E2834A">
                  <wp:simplePos x="0" y="0"/>
                  <wp:positionH relativeFrom="column">
                    <wp:posOffset>104002</wp:posOffset>
                  </wp:positionH>
                  <wp:positionV relativeFrom="paragraph">
                    <wp:posOffset>229621</wp:posOffset>
                  </wp:positionV>
                  <wp:extent cx="2199005" cy="1776730"/>
                  <wp:effectExtent l="0" t="0" r="0" b="0"/>
                  <wp:wrapNone/>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44CC" w:rsidRPr="00F67BC3" w14:paraId="5BEF5CA9" w14:textId="77777777" w:rsidTr="003C5338">
        <w:trPr>
          <w:trHeight w:val="486"/>
        </w:trPr>
        <w:tc>
          <w:tcPr>
            <w:tcW w:w="9209" w:type="dxa"/>
            <w:gridSpan w:val="2"/>
            <w:tcBorders>
              <w:bottom w:val="single" w:sz="4" w:space="0" w:color="auto"/>
            </w:tcBorders>
            <w:shd w:val="clear" w:color="auto" w:fill="auto"/>
          </w:tcPr>
          <w:p w14:paraId="4A849906" w14:textId="0FB85F42" w:rsidR="007A44CC" w:rsidRPr="002257D6" w:rsidRDefault="003C5338" w:rsidP="00CF374F">
            <w:pPr>
              <w:numPr>
                <w:ilvl w:val="0"/>
                <w:numId w:val="23"/>
              </w:numPr>
              <w:spacing w:after="120" w:line="240" w:lineRule="auto"/>
              <w:rPr>
                <w:rFonts w:cstheme="minorHAnsi"/>
                <w:b/>
                <w:lang w:val="eu-ES"/>
              </w:rPr>
            </w:pPr>
            <w:r w:rsidRPr="00F67BC3">
              <w:rPr>
                <w:rFonts w:cstheme="minorHAnsi"/>
                <w:b/>
                <w:lang w:val="eu-ES"/>
              </w:rPr>
              <w:lastRenderedPageBreak/>
              <w:t>P</w:t>
            </w:r>
            <w:r w:rsidR="00084465" w:rsidRPr="00F67BC3">
              <w:rPr>
                <w:rFonts w:cstheme="minorHAnsi"/>
                <w:b/>
                <w:lang w:val="eu-ES"/>
              </w:rPr>
              <w:t xml:space="preserve">OLDAVIAN HOBEKUNTZA TEKNOLOGIKO BAT </w:t>
            </w:r>
            <w:r w:rsidR="00CF374F" w:rsidRPr="00C8386E">
              <w:rPr>
                <w:rFonts w:cstheme="minorHAnsi"/>
                <w:b/>
                <w:lang w:val="eu-ES"/>
              </w:rPr>
              <w:t>GERT</w:t>
            </w:r>
            <w:r w:rsidR="00084465" w:rsidRPr="00C8386E">
              <w:rPr>
                <w:rFonts w:cstheme="minorHAnsi"/>
                <w:b/>
                <w:lang w:val="eu-ES"/>
              </w:rPr>
              <w:t>AT</w:t>
            </w:r>
            <w:r w:rsidR="00CF374F" w:rsidRPr="002257D6">
              <w:rPr>
                <w:rFonts w:cstheme="minorHAnsi"/>
                <w:b/>
                <w:lang w:val="eu-ES"/>
              </w:rPr>
              <w:t>Z</w:t>
            </w:r>
            <w:r w:rsidR="00084465" w:rsidRPr="002257D6">
              <w:rPr>
                <w:rFonts w:cstheme="minorHAnsi"/>
                <w:b/>
                <w:lang w:val="eu-ES"/>
              </w:rPr>
              <w:t>EN BADA</w:t>
            </w:r>
            <w:r w:rsidRPr="002257D6">
              <w:rPr>
                <w:rFonts w:cstheme="minorHAnsi"/>
                <w:b/>
                <w:lang w:val="eu-ES"/>
              </w:rPr>
              <w:t xml:space="preserve">, AZALDU ETA ADIERAZI DA/OA EREDUAN DITUEN ONDORIOAK </w:t>
            </w:r>
            <w:r w:rsidR="00084465" w:rsidRPr="002257D6">
              <w:rPr>
                <w:rFonts w:cstheme="minorHAnsi"/>
                <w:b/>
                <w:lang w:val="eu-ES"/>
              </w:rPr>
              <w:t xml:space="preserve"> (a) ataleko datuak erabili abiapuntu bezala)</w:t>
            </w:r>
          </w:p>
        </w:tc>
      </w:tr>
      <w:tr w:rsidR="007A44CC" w:rsidRPr="00F67BC3" w14:paraId="3BCCC161" w14:textId="77777777" w:rsidTr="003C5338">
        <w:trPr>
          <w:trHeight w:val="213"/>
        </w:trPr>
        <w:tc>
          <w:tcPr>
            <w:tcW w:w="4673" w:type="dxa"/>
            <w:tcBorders>
              <w:top w:val="single" w:sz="4" w:space="0" w:color="auto"/>
              <w:bottom w:val="single" w:sz="4" w:space="0" w:color="auto"/>
            </w:tcBorders>
            <w:shd w:val="clear" w:color="auto" w:fill="auto"/>
          </w:tcPr>
          <w:p w14:paraId="08C2A54D" w14:textId="77777777" w:rsidR="007A44CC" w:rsidRPr="00F67BC3" w:rsidRDefault="007A44CC" w:rsidP="008A22DF">
            <w:pPr>
              <w:spacing w:after="0" w:line="240" w:lineRule="auto"/>
              <w:ind w:right="266"/>
              <w:jc w:val="center"/>
              <w:rPr>
                <w:rFonts w:cstheme="minorHAnsi"/>
                <w:lang w:val="eu-ES"/>
              </w:rPr>
            </w:pPr>
            <w:r w:rsidRPr="00F67BC3">
              <w:rPr>
                <w:rFonts w:cstheme="minorHAnsi"/>
                <w:lang w:val="eu-ES"/>
              </w:rPr>
              <w:t>AZALPENA (0,3 puntu)</w:t>
            </w:r>
          </w:p>
        </w:tc>
        <w:tc>
          <w:tcPr>
            <w:tcW w:w="4536" w:type="dxa"/>
            <w:tcBorders>
              <w:top w:val="single" w:sz="4" w:space="0" w:color="auto"/>
              <w:bottom w:val="single" w:sz="4" w:space="0" w:color="auto"/>
            </w:tcBorders>
            <w:shd w:val="clear" w:color="auto" w:fill="auto"/>
          </w:tcPr>
          <w:p w14:paraId="2E4C2FA6" w14:textId="77777777" w:rsidR="007A44CC" w:rsidRPr="00C8386E" w:rsidRDefault="007A44CC" w:rsidP="008A22DF">
            <w:pPr>
              <w:spacing w:after="0" w:line="240" w:lineRule="auto"/>
              <w:ind w:left="9"/>
              <w:jc w:val="center"/>
              <w:rPr>
                <w:rFonts w:cstheme="minorHAnsi"/>
                <w:lang w:val="eu-ES"/>
              </w:rPr>
            </w:pPr>
            <w:r w:rsidRPr="00C8386E">
              <w:rPr>
                <w:rFonts w:cstheme="minorHAnsi"/>
                <w:lang w:val="eu-ES"/>
              </w:rPr>
              <w:t>IRUDIKAPEN GRAFIKOA (0,2 puntu)</w:t>
            </w:r>
          </w:p>
        </w:tc>
      </w:tr>
      <w:tr w:rsidR="007A44CC" w:rsidRPr="00F67BC3" w14:paraId="4D23F57D" w14:textId="77777777" w:rsidTr="003C5338">
        <w:trPr>
          <w:trHeight w:val="5201"/>
        </w:trPr>
        <w:tc>
          <w:tcPr>
            <w:tcW w:w="4673" w:type="dxa"/>
            <w:tcBorders>
              <w:top w:val="single" w:sz="4" w:space="0" w:color="auto"/>
            </w:tcBorders>
            <w:shd w:val="clear" w:color="auto" w:fill="auto"/>
          </w:tcPr>
          <w:p w14:paraId="39238A6B" w14:textId="77777777" w:rsidR="007A44CC" w:rsidRPr="00F67BC3" w:rsidRDefault="007A44CC" w:rsidP="00FA09ED">
            <w:pPr>
              <w:spacing w:after="120"/>
              <w:jc w:val="both"/>
              <w:rPr>
                <w:rFonts w:cstheme="minorHAnsi"/>
                <w:lang w:val="eu-ES"/>
              </w:rPr>
            </w:pPr>
          </w:p>
        </w:tc>
        <w:tc>
          <w:tcPr>
            <w:tcW w:w="4536" w:type="dxa"/>
            <w:tcBorders>
              <w:top w:val="single" w:sz="4" w:space="0" w:color="auto"/>
            </w:tcBorders>
            <w:shd w:val="clear" w:color="auto" w:fill="auto"/>
          </w:tcPr>
          <w:p w14:paraId="2381FF18" w14:textId="77777777" w:rsidR="007A44CC" w:rsidRPr="00F67BC3" w:rsidRDefault="007A44CC" w:rsidP="00FA09ED">
            <w:pPr>
              <w:spacing w:after="120"/>
              <w:jc w:val="both"/>
              <w:rPr>
                <w:rFonts w:cstheme="minorHAnsi"/>
                <w:lang w:val="eu-ES"/>
              </w:rPr>
            </w:pPr>
            <w:r w:rsidRPr="002257D6">
              <w:rPr>
                <w:noProof/>
                <w:lang w:eastAsia="es-ES"/>
              </w:rPr>
              <w:drawing>
                <wp:anchor distT="0" distB="0" distL="114300" distR="114300" simplePos="0" relativeHeight="251665408" behindDoc="0" locked="0" layoutInCell="1" allowOverlap="1" wp14:anchorId="70D36DA5" wp14:editId="7A2242E2">
                  <wp:simplePos x="0" y="0"/>
                  <wp:positionH relativeFrom="column">
                    <wp:posOffset>144725</wp:posOffset>
                  </wp:positionH>
                  <wp:positionV relativeFrom="paragraph">
                    <wp:posOffset>360349</wp:posOffset>
                  </wp:positionV>
                  <wp:extent cx="2199005" cy="1776730"/>
                  <wp:effectExtent l="0" t="0" r="0" b="0"/>
                  <wp:wrapNone/>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78D97F8" w14:textId="77777777" w:rsidR="007A44CC" w:rsidRPr="00F67BC3" w:rsidRDefault="007A44CC" w:rsidP="007A44CC">
      <w:pPr>
        <w:spacing w:after="120" w:line="240" w:lineRule="auto"/>
        <w:jc w:val="center"/>
        <w:rPr>
          <w:rFonts w:cstheme="minorHAnsi"/>
          <w:lang w:val="eu-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3C5338" w:rsidRPr="007E60CF" w14:paraId="7E0048AE" w14:textId="77777777" w:rsidTr="003C5338">
        <w:trPr>
          <w:trHeight w:val="486"/>
        </w:trPr>
        <w:tc>
          <w:tcPr>
            <w:tcW w:w="9209" w:type="dxa"/>
            <w:gridSpan w:val="2"/>
            <w:tcBorders>
              <w:bottom w:val="single" w:sz="4" w:space="0" w:color="auto"/>
            </w:tcBorders>
            <w:shd w:val="clear" w:color="auto" w:fill="auto"/>
          </w:tcPr>
          <w:p w14:paraId="0E0C03F3" w14:textId="223D7EAA" w:rsidR="007A44CC" w:rsidRPr="002257D6" w:rsidRDefault="003C5338" w:rsidP="00EB4D32">
            <w:pPr>
              <w:numPr>
                <w:ilvl w:val="0"/>
                <w:numId w:val="23"/>
              </w:numPr>
              <w:spacing w:after="0" w:line="240" w:lineRule="auto"/>
              <w:rPr>
                <w:rFonts w:cstheme="minorHAnsi"/>
                <w:b/>
                <w:lang w:val="eu-ES"/>
              </w:rPr>
            </w:pPr>
            <w:r w:rsidRPr="00C8386E">
              <w:rPr>
                <w:rFonts w:cstheme="minorHAnsi"/>
                <w:b/>
                <w:lang w:val="eu-ES"/>
              </w:rPr>
              <w:t xml:space="preserve">POLDAVIAN HEZKUNTZAN MURRIZKETAK GERTATZEN BADIRA, AZALDU ETA ADIERAZI DA/OA EREDUAREN GAINEKO ONDORIOAK </w:t>
            </w:r>
            <w:r w:rsidR="00084465" w:rsidRPr="002257D6">
              <w:rPr>
                <w:rFonts w:cstheme="minorHAnsi"/>
                <w:b/>
                <w:lang w:val="eu-ES"/>
              </w:rPr>
              <w:t xml:space="preserve"> (a) ataleko datuak erabili abiapuntu bezala)</w:t>
            </w:r>
            <w:r w:rsidRPr="002257D6">
              <w:rPr>
                <w:rFonts w:cstheme="minorHAnsi"/>
                <w:b/>
                <w:lang w:val="eu-ES"/>
              </w:rPr>
              <w:t>.</w:t>
            </w:r>
          </w:p>
        </w:tc>
      </w:tr>
      <w:tr w:rsidR="007A44CC" w:rsidRPr="00F67BC3" w14:paraId="69C36161" w14:textId="77777777" w:rsidTr="003C5338">
        <w:trPr>
          <w:trHeight w:val="265"/>
        </w:trPr>
        <w:tc>
          <w:tcPr>
            <w:tcW w:w="4673" w:type="dxa"/>
            <w:tcBorders>
              <w:top w:val="single" w:sz="4" w:space="0" w:color="auto"/>
              <w:bottom w:val="single" w:sz="4" w:space="0" w:color="auto"/>
            </w:tcBorders>
            <w:shd w:val="clear" w:color="auto" w:fill="auto"/>
          </w:tcPr>
          <w:p w14:paraId="6BF13F62" w14:textId="77777777" w:rsidR="007A44CC" w:rsidRPr="00F67BC3" w:rsidRDefault="007A44CC" w:rsidP="008A22DF">
            <w:pPr>
              <w:spacing w:after="0" w:line="240" w:lineRule="auto"/>
              <w:ind w:right="266"/>
              <w:jc w:val="center"/>
              <w:rPr>
                <w:rFonts w:cstheme="minorHAnsi"/>
                <w:lang w:val="eu-ES"/>
              </w:rPr>
            </w:pPr>
            <w:r w:rsidRPr="00F67BC3">
              <w:rPr>
                <w:rFonts w:cstheme="minorHAnsi"/>
                <w:lang w:val="eu-ES"/>
              </w:rPr>
              <w:t>AZALPENA (0,3 puntu)</w:t>
            </w:r>
          </w:p>
        </w:tc>
        <w:tc>
          <w:tcPr>
            <w:tcW w:w="4536" w:type="dxa"/>
            <w:tcBorders>
              <w:top w:val="single" w:sz="4" w:space="0" w:color="auto"/>
              <w:bottom w:val="single" w:sz="4" w:space="0" w:color="auto"/>
            </w:tcBorders>
            <w:shd w:val="clear" w:color="auto" w:fill="auto"/>
          </w:tcPr>
          <w:p w14:paraId="21197C54" w14:textId="77777777" w:rsidR="007A44CC" w:rsidRPr="00F67BC3" w:rsidRDefault="007A44CC" w:rsidP="008A22DF">
            <w:pPr>
              <w:spacing w:after="0" w:line="240" w:lineRule="auto"/>
              <w:ind w:left="9"/>
              <w:jc w:val="center"/>
              <w:rPr>
                <w:rFonts w:cstheme="minorHAnsi"/>
                <w:lang w:val="eu-ES"/>
              </w:rPr>
            </w:pPr>
            <w:r w:rsidRPr="00F67BC3">
              <w:rPr>
                <w:rFonts w:cstheme="minorHAnsi"/>
                <w:lang w:val="eu-ES"/>
              </w:rPr>
              <w:t>IRUDIKAPEN GRAFIKOA (0,2 puntu)</w:t>
            </w:r>
          </w:p>
        </w:tc>
      </w:tr>
      <w:tr w:rsidR="007A44CC" w:rsidRPr="00F67BC3" w14:paraId="3FD5F862" w14:textId="77777777" w:rsidTr="003C5338">
        <w:trPr>
          <w:trHeight w:val="5395"/>
        </w:trPr>
        <w:tc>
          <w:tcPr>
            <w:tcW w:w="4673" w:type="dxa"/>
            <w:tcBorders>
              <w:top w:val="single" w:sz="4" w:space="0" w:color="auto"/>
            </w:tcBorders>
            <w:shd w:val="clear" w:color="auto" w:fill="auto"/>
          </w:tcPr>
          <w:p w14:paraId="077BAF4B" w14:textId="77777777" w:rsidR="007A44CC" w:rsidRPr="00F67BC3" w:rsidRDefault="007A44CC" w:rsidP="00FA09ED">
            <w:pPr>
              <w:spacing w:after="120"/>
              <w:jc w:val="both"/>
              <w:rPr>
                <w:rFonts w:eastAsia="Times New Roman" w:cstheme="minorHAnsi"/>
                <w:lang w:val="eu-ES" w:eastAsia="es-ES"/>
              </w:rPr>
            </w:pPr>
          </w:p>
        </w:tc>
        <w:tc>
          <w:tcPr>
            <w:tcW w:w="4536" w:type="dxa"/>
            <w:tcBorders>
              <w:top w:val="single" w:sz="4" w:space="0" w:color="auto"/>
            </w:tcBorders>
            <w:shd w:val="clear" w:color="auto" w:fill="auto"/>
          </w:tcPr>
          <w:p w14:paraId="2F0076B0" w14:textId="77777777" w:rsidR="007A44CC" w:rsidRPr="00F67BC3" w:rsidRDefault="007A44CC" w:rsidP="00FA09ED">
            <w:pPr>
              <w:spacing w:after="120" w:line="240" w:lineRule="auto"/>
              <w:jc w:val="both"/>
              <w:rPr>
                <w:rFonts w:eastAsia="Times New Roman" w:cstheme="minorHAnsi"/>
                <w:lang w:val="eu-ES" w:eastAsia="es-ES"/>
              </w:rPr>
            </w:pPr>
            <w:r w:rsidRPr="002257D6">
              <w:rPr>
                <w:noProof/>
                <w:lang w:eastAsia="es-ES"/>
              </w:rPr>
              <w:drawing>
                <wp:anchor distT="0" distB="0" distL="114300" distR="114300" simplePos="0" relativeHeight="251666432" behindDoc="0" locked="0" layoutInCell="1" allowOverlap="1" wp14:anchorId="0F6CC055" wp14:editId="5A1B2377">
                  <wp:simplePos x="0" y="0"/>
                  <wp:positionH relativeFrom="column">
                    <wp:posOffset>144725</wp:posOffset>
                  </wp:positionH>
                  <wp:positionV relativeFrom="paragraph">
                    <wp:posOffset>429040</wp:posOffset>
                  </wp:positionV>
                  <wp:extent cx="2199005" cy="1776730"/>
                  <wp:effectExtent l="0" t="0" r="0" b="0"/>
                  <wp:wrapNone/>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69900A2" w14:textId="77777777" w:rsidR="00C20FD1" w:rsidRPr="00F67BC3" w:rsidRDefault="00C20FD1">
      <w:pPr>
        <w:spacing w:after="160" w:line="259" w:lineRule="auto"/>
        <w:rPr>
          <w:rFonts w:ascii="Calibri" w:hAnsi="Calibri" w:cs="Calibri"/>
          <w:b/>
          <w:sz w:val="26"/>
          <w:szCs w:val="26"/>
          <w:lang w:val="eu-ES"/>
        </w:rPr>
      </w:pPr>
      <w:r w:rsidRPr="00F67BC3">
        <w:rPr>
          <w:rFonts w:ascii="Calibri" w:hAnsi="Calibri" w:cs="Calibri"/>
          <w:b/>
          <w:sz w:val="26"/>
          <w:szCs w:val="26"/>
          <w:lang w:val="eu-ES"/>
        </w:rPr>
        <w:br w:type="page"/>
      </w:r>
    </w:p>
    <w:p w14:paraId="7A966652" w14:textId="724136F1" w:rsidR="000301A6" w:rsidRPr="002257D6" w:rsidRDefault="008846DF" w:rsidP="005313A9">
      <w:pPr>
        <w:pStyle w:val="Prrafodelista"/>
        <w:pBdr>
          <w:top w:val="single" w:sz="4" w:space="1" w:color="auto"/>
          <w:bottom w:val="single" w:sz="4" w:space="1" w:color="auto"/>
        </w:pBdr>
        <w:ind w:left="0" w:right="-2"/>
        <w:jc w:val="center"/>
        <w:rPr>
          <w:rFonts w:ascii="Calibri" w:hAnsi="Calibri" w:cs="Calibri"/>
          <w:b/>
          <w:sz w:val="26"/>
          <w:szCs w:val="26"/>
          <w:lang w:val="eu-ES"/>
        </w:rPr>
      </w:pPr>
      <w:r w:rsidRPr="002257D6">
        <w:rPr>
          <w:rFonts w:ascii="Calibri" w:hAnsi="Calibri" w:cs="Calibri"/>
          <w:b/>
          <w:sz w:val="26"/>
          <w:szCs w:val="26"/>
          <w:lang w:val="eu-ES"/>
        </w:rPr>
        <w:lastRenderedPageBreak/>
        <w:t>3. zatia: TESTU-IRUZKINA</w:t>
      </w:r>
      <w:r w:rsidR="000301A6" w:rsidRPr="002257D6">
        <w:rPr>
          <w:rFonts w:ascii="Calibri" w:hAnsi="Calibri" w:cs="Calibri"/>
          <w:b/>
          <w:sz w:val="26"/>
          <w:szCs w:val="26"/>
          <w:lang w:val="eu-ES"/>
        </w:rPr>
        <w:t xml:space="preserve"> </w:t>
      </w:r>
    </w:p>
    <w:p w14:paraId="78C0FFA6" w14:textId="4BEC4213" w:rsidR="00EE41FD" w:rsidRPr="002257D6" w:rsidRDefault="00EE41FD" w:rsidP="00EE41FD">
      <w:pPr>
        <w:spacing w:after="0"/>
        <w:jc w:val="both"/>
        <w:rPr>
          <w:b/>
          <w:sz w:val="26"/>
          <w:szCs w:val="26"/>
          <w:lang w:val="eu-ES"/>
        </w:rPr>
      </w:pPr>
      <w:r w:rsidRPr="002257D6">
        <w:rPr>
          <w:b/>
          <w:sz w:val="26"/>
          <w:szCs w:val="26"/>
          <w:lang w:val="eu-ES"/>
        </w:rPr>
        <w:t>“Irakurle bat poltsikoan”</w:t>
      </w:r>
    </w:p>
    <w:p w14:paraId="74BDF16E" w14:textId="06094A01" w:rsidR="00EE41FD" w:rsidRPr="002257D6" w:rsidRDefault="00EE41FD" w:rsidP="00EE41FD">
      <w:pPr>
        <w:spacing w:after="0"/>
        <w:jc w:val="both"/>
        <w:rPr>
          <w:lang w:val="eu-ES"/>
        </w:rPr>
      </w:pPr>
      <w:r w:rsidRPr="002257D6">
        <w:rPr>
          <w:lang w:val="eu-ES"/>
        </w:rPr>
        <w:t xml:space="preserve">Ondorengo artikuluaren Itzulpena eta egokitzapena: </w:t>
      </w:r>
    </w:p>
    <w:p w14:paraId="1F1C7041" w14:textId="585FF81A" w:rsidR="00EE41FD" w:rsidRPr="002257D6" w:rsidRDefault="007E60CF" w:rsidP="00EE41FD">
      <w:pPr>
        <w:spacing w:after="0"/>
        <w:jc w:val="both"/>
        <w:rPr>
          <w:lang w:val="eu-ES"/>
        </w:rPr>
      </w:pPr>
      <w:hyperlink r:id="rId11" w:history="1">
        <w:r w:rsidR="00EE41FD" w:rsidRPr="002257D6">
          <w:rPr>
            <w:rStyle w:val="Hipervnculo"/>
            <w:sz w:val="20"/>
            <w:lang w:val="eu-ES"/>
          </w:rPr>
          <w:t>https://www.elcorreo.com/economia/empresas/lector-bolsillo-20221007205819-nt.html</w:t>
        </w:r>
      </w:hyperlink>
      <w:r w:rsidR="00EE41FD" w:rsidRPr="002257D6">
        <w:rPr>
          <w:lang w:val="eu-ES"/>
        </w:rPr>
        <w:t xml:space="preserve"> </w:t>
      </w:r>
    </w:p>
    <w:p w14:paraId="0D8664D8" w14:textId="69E05454" w:rsidR="00EE41FD" w:rsidRPr="002257D6" w:rsidRDefault="00EE41FD" w:rsidP="00EE41FD">
      <w:pPr>
        <w:spacing w:after="0"/>
        <w:jc w:val="both"/>
        <w:rPr>
          <w:lang w:val="eu-ES"/>
        </w:rPr>
      </w:pPr>
      <w:r w:rsidRPr="002257D6">
        <w:rPr>
          <w:lang w:val="eu-ES"/>
        </w:rPr>
        <w:t>Egilea: Iratxe Bernal.  Argitalpen data: 2022ko urriaren 6a, osteguna.</w:t>
      </w:r>
    </w:p>
    <w:p w14:paraId="679625FC" w14:textId="77777777" w:rsidR="00EE41FD" w:rsidRPr="002257D6" w:rsidRDefault="00EE41FD" w:rsidP="00C20FD1">
      <w:pPr>
        <w:spacing w:after="0" w:line="264" w:lineRule="auto"/>
        <w:jc w:val="both"/>
        <w:rPr>
          <w:rFonts w:cstheme="minorHAnsi"/>
          <w:lang w:val="eu-ES"/>
        </w:rPr>
      </w:pPr>
    </w:p>
    <w:p w14:paraId="78EEEB8D" w14:textId="77777777" w:rsidR="00EE41FD" w:rsidRPr="00340767" w:rsidRDefault="00EE41FD" w:rsidP="00C20FD1">
      <w:pPr>
        <w:spacing w:after="0" w:line="264" w:lineRule="auto"/>
        <w:jc w:val="both"/>
        <w:rPr>
          <w:rFonts w:cstheme="minorHAnsi"/>
          <w:color w:val="000000" w:themeColor="text1"/>
          <w:lang w:val="eu-ES"/>
        </w:rPr>
      </w:pPr>
    </w:p>
    <w:p w14:paraId="7AFCD609" w14:textId="1D8E58BC" w:rsidR="008846DF" w:rsidRPr="00340767" w:rsidRDefault="008846DF" w:rsidP="00C20FD1">
      <w:pPr>
        <w:spacing w:after="0" w:line="264" w:lineRule="auto"/>
        <w:jc w:val="both"/>
        <w:rPr>
          <w:rFonts w:cstheme="minorHAnsi"/>
          <w:color w:val="000000" w:themeColor="text1"/>
          <w:lang w:val="eu-ES"/>
        </w:rPr>
      </w:pPr>
      <w:r w:rsidRPr="00340767">
        <w:rPr>
          <w:rFonts w:cstheme="minorHAnsi"/>
          <w:color w:val="000000" w:themeColor="text1"/>
          <w:lang w:val="eu-ES"/>
        </w:rPr>
        <w:t xml:space="preserve">Espainian bi milioi pertsona inguru daude, </w:t>
      </w:r>
      <w:r w:rsidRPr="00340767">
        <w:rPr>
          <w:rFonts w:cstheme="minorHAnsi"/>
          <w:i/>
          <w:color w:val="000000" w:themeColor="text1"/>
          <w:lang w:val="eu-ES"/>
        </w:rPr>
        <w:t>ikusmen txikia</w:t>
      </w:r>
      <w:r w:rsidRPr="00340767">
        <w:rPr>
          <w:rFonts w:cstheme="minorHAnsi"/>
          <w:color w:val="000000" w:themeColor="text1"/>
          <w:lang w:val="eu-ES"/>
        </w:rPr>
        <w:t xml:space="preserve"> deritzon gaitzarekin. Arazo ezberdinak izaten dituzte, eta horiek % 90ean murriztu dezakete beraien ikusteko gaitasuna eta, beraz, independentzia osoz moldatzeko gaitasuna. Ikusmen periferikoa galtzea, tuneleko ikusmena, gaueko itsutasuna, ikusmen lausoa, itsutzea, kontrastea galtzea, koloreak aldatzea... Ez dago sintoma bakarra, ezta kausa bat ere. Alterazio okularren ondorio izan daiteke, hala nola endekapen makularra, glaukoma edo miopia magnoa. Baina sortzetiko patologiek, istripuek, lesio neurologikoek edo gaixotasun infekziosoek ere eragin dezakete. Kasu guztietan ohikoa den gauza bakarra da akats hori ez dela zuzentzen ez betaurrekoekin ez kirurgiarekin</w:t>
      </w:r>
      <w:r w:rsidR="00C20FD1" w:rsidRPr="00340767">
        <w:rPr>
          <w:rFonts w:cstheme="minorHAnsi"/>
          <w:color w:val="000000" w:themeColor="text1"/>
          <w:lang w:val="eu-ES"/>
        </w:rPr>
        <w:t>.</w:t>
      </w:r>
    </w:p>
    <w:tbl>
      <w:tblPr>
        <w:tblStyle w:val="Tablaconcuadrcula"/>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340767" w:rsidRPr="00340767" w14:paraId="327EC659" w14:textId="77777777" w:rsidTr="00EE41FD">
        <w:tc>
          <w:tcPr>
            <w:tcW w:w="5387" w:type="dxa"/>
          </w:tcPr>
          <w:p w14:paraId="50AC0C02" w14:textId="77777777" w:rsidR="008846DF" w:rsidRPr="00340767" w:rsidRDefault="008846DF" w:rsidP="00C20FD1">
            <w:pPr>
              <w:spacing w:before="120" w:after="0" w:line="264" w:lineRule="auto"/>
              <w:jc w:val="both"/>
              <w:rPr>
                <w:rFonts w:cstheme="minorHAnsi"/>
                <w:color w:val="000000" w:themeColor="text1"/>
                <w:lang w:val="eu-ES"/>
              </w:rPr>
            </w:pPr>
            <w:r w:rsidRPr="00340767">
              <w:rPr>
                <w:rFonts w:cstheme="minorHAnsi"/>
                <w:color w:val="000000" w:themeColor="text1"/>
                <w:lang w:val="eu-ES"/>
              </w:rPr>
              <w:t xml:space="preserve">Espainian bi milioi pertsona inguru daude, </w:t>
            </w:r>
            <w:r w:rsidRPr="00340767">
              <w:rPr>
                <w:rFonts w:cstheme="minorHAnsi"/>
                <w:i/>
                <w:color w:val="000000" w:themeColor="text1"/>
                <w:lang w:val="eu-ES"/>
              </w:rPr>
              <w:t>ikusmen txikia</w:t>
            </w:r>
            <w:r w:rsidRPr="00340767">
              <w:rPr>
                <w:rFonts w:cstheme="minorHAnsi"/>
                <w:color w:val="000000" w:themeColor="text1"/>
                <w:lang w:val="eu-ES"/>
              </w:rPr>
              <w:t xml:space="preserve"> deritzon gaitzarekin. Arazo ezberdinak izaten dituzte, eta horiek % 90ean murriztu dezakete beraien ikusteko gaitasuna eta, beraz, independentzia osoz moldatzeko gaitasuna. Ikusmen periferikoa galtzea, tuneleko ikusmena, gaueko itsutasuna, ikusmen lausoa, itsutzea, kontrastea galtzea, koloreak aldatzea... </w:t>
            </w:r>
          </w:p>
        </w:tc>
        <w:tc>
          <w:tcPr>
            <w:tcW w:w="3827" w:type="dxa"/>
          </w:tcPr>
          <w:p w14:paraId="73558290" w14:textId="77777777" w:rsidR="008846DF" w:rsidRPr="00340767" w:rsidRDefault="008846DF" w:rsidP="00C20FD1">
            <w:pPr>
              <w:spacing w:after="0" w:line="264" w:lineRule="auto"/>
              <w:jc w:val="right"/>
              <w:rPr>
                <w:rFonts w:cstheme="minorHAnsi"/>
                <w:color w:val="000000" w:themeColor="text1"/>
                <w:lang w:val="eu-ES"/>
              </w:rPr>
            </w:pPr>
            <w:r w:rsidRPr="00340767">
              <w:rPr>
                <w:rFonts w:cstheme="minorHAnsi"/>
                <w:noProof/>
                <w:color w:val="000000" w:themeColor="text1"/>
                <w:lang w:eastAsia="es-ES"/>
              </w:rPr>
              <w:drawing>
                <wp:inline distT="0" distB="0" distL="0" distR="0" wp14:anchorId="458B281D" wp14:editId="3DC745C7">
                  <wp:extent cx="1785412" cy="1714154"/>
                  <wp:effectExtent l="0" t="0" r="5715" b="635"/>
                  <wp:docPr id="37" name="Imagen 37" descr="Una startup española crea una lupa con IA que transforma texto en voz:  clave para personas con dislexia o problemas para leer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a startup española crea una lupa con IA que transforma texto en voz:  clave para personas con dislexia o problemas para leer - Infoba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652" cy="1725905"/>
                          </a:xfrm>
                          <a:prstGeom prst="rect">
                            <a:avLst/>
                          </a:prstGeom>
                          <a:noFill/>
                          <a:ln>
                            <a:noFill/>
                          </a:ln>
                        </pic:spPr>
                      </pic:pic>
                    </a:graphicData>
                  </a:graphic>
                </wp:inline>
              </w:drawing>
            </w:r>
          </w:p>
        </w:tc>
      </w:tr>
      <w:tr w:rsidR="00340767" w:rsidRPr="007E60CF" w14:paraId="3FD911DC" w14:textId="77777777" w:rsidTr="00EE41FD">
        <w:tc>
          <w:tcPr>
            <w:tcW w:w="9214" w:type="dxa"/>
            <w:gridSpan w:val="2"/>
          </w:tcPr>
          <w:p w14:paraId="448C1DDF" w14:textId="77777777" w:rsidR="008846DF" w:rsidRPr="00340767" w:rsidRDefault="008846DF" w:rsidP="00C20FD1">
            <w:pPr>
              <w:spacing w:before="120" w:after="0" w:line="264" w:lineRule="auto"/>
              <w:jc w:val="both"/>
              <w:rPr>
                <w:rFonts w:cstheme="minorHAnsi"/>
                <w:color w:val="000000" w:themeColor="text1"/>
                <w:lang w:val="eu-ES"/>
              </w:rPr>
            </w:pPr>
            <w:r w:rsidRPr="00340767">
              <w:rPr>
                <w:rFonts w:cstheme="minorHAnsi"/>
                <w:color w:val="000000" w:themeColor="text1"/>
                <w:lang w:val="eu-ES"/>
              </w:rPr>
              <w:t>Ez dago sintoma bakarra, ezta kausa bat ere. Alterazio okularren ondorio izan daiteke, hala nola endekapen makularra, glaukoma edo miopia magnoa. Baina sortzetiko patologiek, istripuek, lesio neurologikoek edo gaixotasun infekziosoek ere eragin dezakete. Kasu guztietan ohikoa den gauza bakarra da akats hori ez dela zuzentzen ez betaurrekoekin ez kirurgiarekin.</w:t>
            </w:r>
          </w:p>
          <w:p w14:paraId="4E62D02C" w14:textId="77777777" w:rsidR="008846DF" w:rsidRPr="00340767" w:rsidRDefault="008846DF" w:rsidP="00C20FD1">
            <w:pPr>
              <w:spacing w:before="120" w:after="0" w:line="264" w:lineRule="auto"/>
              <w:jc w:val="both"/>
              <w:rPr>
                <w:rFonts w:cstheme="minorHAnsi"/>
                <w:color w:val="000000" w:themeColor="text1"/>
                <w:lang w:val="eu-ES"/>
              </w:rPr>
            </w:pPr>
            <w:r w:rsidRPr="00340767">
              <w:rPr>
                <w:rFonts w:cstheme="minorHAnsi"/>
                <w:color w:val="000000" w:themeColor="text1"/>
                <w:lang w:val="eu-ES"/>
              </w:rPr>
              <w:t xml:space="preserve">LUP Apurva San Juan eta Uxue Mancisidor unibertsitateko ikasleen interesetik sortu zen, pertsona horiei ikuspegi konputazionalaren abantailak hurbiltzeko. Batez ere, pertsona horietako askok poltsikoan testu baten aurrean estualdiren batetik irteteko lupa bat daramatela egiaztatu ondoren. Patrika teknologikoko lehen lupa honek testuen irudiak hartzen ditu eta automatikoki irakurtzen dituen audio-fitxategi bihurtzen ditu. LUP euskal startuparen berrikuntza bat da. Enpresa jaio zenetik, duela bi urte eskas, irisgarritasunaren esparrura eta irakurzaletasuna erraztera bideratu zena, adineko pertsonek, dislexia duten haurrek edo ikusmenean galerak izan dituzten pazienteek autonomia nahikoa izan dezaten edozein motatako testuei aurre egiteko eta eguneroko hainbat jarduerei aurre egiteko. </w:t>
            </w:r>
          </w:p>
        </w:tc>
      </w:tr>
      <w:tr w:rsidR="00340767" w:rsidRPr="00340767" w14:paraId="57D94725" w14:textId="77777777" w:rsidTr="00EE41FD">
        <w:tc>
          <w:tcPr>
            <w:tcW w:w="9214" w:type="dxa"/>
            <w:gridSpan w:val="2"/>
          </w:tcPr>
          <w:p w14:paraId="058EF1A7" w14:textId="77777777" w:rsidR="008846DF" w:rsidRPr="00340767" w:rsidRDefault="008846DF" w:rsidP="00C20FD1">
            <w:pPr>
              <w:spacing w:before="120" w:after="0" w:line="264" w:lineRule="auto"/>
              <w:jc w:val="both"/>
              <w:rPr>
                <w:rFonts w:cstheme="minorHAnsi"/>
                <w:color w:val="000000" w:themeColor="text1"/>
                <w:lang w:val="eu-ES"/>
              </w:rPr>
            </w:pPr>
            <w:r w:rsidRPr="00340767">
              <w:rPr>
                <w:rFonts w:cstheme="minorHAnsi"/>
                <w:color w:val="000000" w:themeColor="text1"/>
                <w:lang w:val="eu-ES"/>
              </w:rPr>
              <w:t>Lupa adimentsu honi erabiltzaileari irakurketa errazteko prestatutako aplikazio mugikor bat gehitu behar zaio, baina egokitu egin daiteke, halaber, hainbat profesional espezialistentzat (logopedak, oftalmologoak, optometristak), app-a erabil dezaten pazienteen tratamenduaren osagarri gisa. Aplikazio honek ikusmen-hondarraren erabilera sustatzen du, entrenatzen eta hobetzen jarraitzeko.</w:t>
            </w:r>
          </w:p>
        </w:tc>
      </w:tr>
    </w:tbl>
    <w:p w14:paraId="7FAECCD6" w14:textId="77777777" w:rsidR="00C20FD1" w:rsidRPr="00340767" w:rsidRDefault="00C20FD1">
      <w:pPr>
        <w:spacing w:after="160" w:line="259" w:lineRule="auto"/>
        <w:rPr>
          <w:b/>
          <w:color w:val="000000" w:themeColor="text1"/>
          <w:lang w:val="eu-ES"/>
        </w:rPr>
      </w:pPr>
      <w:r w:rsidRPr="00340767">
        <w:rPr>
          <w:b/>
          <w:color w:val="000000" w:themeColor="text1"/>
          <w:lang w:val="eu-ES"/>
        </w:rPr>
        <w:br w:type="page"/>
      </w:r>
    </w:p>
    <w:p w14:paraId="6D36D5C8" w14:textId="77777777" w:rsidR="007A44CC" w:rsidRPr="00340767" w:rsidRDefault="007A44CC" w:rsidP="007A44CC">
      <w:pPr>
        <w:spacing w:after="0"/>
        <w:jc w:val="both"/>
        <w:rPr>
          <w:b/>
          <w:color w:val="000000" w:themeColor="text1"/>
          <w:lang w:val="eu-ES"/>
        </w:rPr>
      </w:pPr>
    </w:p>
    <w:p w14:paraId="60513D31" w14:textId="23FED350" w:rsidR="007A44CC" w:rsidRPr="00340767" w:rsidRDefault="00C20FD1" w:rsidP="007A44CC">
      <w:pPr>
        <w:spacing w:after="0"/>
        <w:jc w:val="both"/>
        <w:rPr>
          <w:color w:val="000000" w:themeColor="text1"/>
          <w:lang w:val="eu-ES"/>
        </w:rPr>
      </w:pPr>
      <w:r w:rsidRPr="00340767">
        <w:rPr>
          <w:b/>
          <w:color w:val="000000" w:themeColor="text1"/>
          <w:lang w:val="eu-ES"/>
        </w:rPr>
        <w:t>ERANTZUN AURREKO TESTUAREKIN LOTUTAKO GALDERA HAUEI</w:t>
      </w:r>
      <w:r w:rsidRPr="00340767">
        <w:rPr>
          <w:color w:val="000000" w:themeColor="text1"/>
          <w:lang w:val="eu-ES"/>
        </w:rPr>
        <w:t>:</w:t>
      </w:r>
    </w:p>
    <w:p w14:paraId="1078B5E3" w14:textId="77777777" w:rsidR="007A44CC" w:rsidRPr="00340767" w:rsidRDefault="007A44CC" w:rsidP="00C20FD1">
      <w:pPr>
        <w:pStyle w:val="Prrafodelista"/>
        <w:numPr>
          <w:ilvl w:val="0"/>
          <w:numId w:val="24"/>
        </w:numPr>
        <w:spacing w:before="120" w:after="0" w:line="259" w:lineRule="auto"/>
        <w:ind w:left="357" w:hanging="357"/>
        <w:contextualSpacing w:val="0"/>
        <w:jc w:val="both"/>
        <w:rPr>
          <w:color w:val="000000" w:themeColor="text1"/>
          <w:lang w:val="eu-ES"/>
        </w:rPr>
      </w:pPr>
      <w:r w:rsidRPr="00340767">
        <w:rPr>
          <w:color w:val="000000" w:themeColor="text1"/>
          <w:lang w:val="eu-ES"/>
        </w:rPr>
        <w:t>Zein ekintzaile-profilekin lotzen dituzu Apurva eta Uxue? Identifikatu ekintzaileen 2 profil eta justifikatu zure erantzuna testuan jasotako informazioan oinarrituta.</w:t>
      </w:r>
    </w:p>
    <w:p w14:paraId="034CF51F" w14:textId="77777777" w:rsidR="007A44CC" w:rsidRPr="00340767" w:rsidRDefault="007A44CC" w:rsidP="00C20FD1">
      <w:pPr>
        <w:pStyle w:val="Prrafodelista"/>
        <w:numPr>
          <w:ilvl w:val="0"/>
          <w:numId w:val="24"/>
        </w:numPr>
        <w:spacing w:before="120" w:after="0" w:line="259" w:lineRule="auto"/>
        <w:ind w:left="357" w:hanging="357"/>
        <w:contextualSpacing w:val="0"/>
        <w:jc w:val="both"/>
        <w:rPr>
          <w:color w:val="000000" w:themeColor="text1"/>
          <w:lang w:val="eu-ES"/>
        </w:rPr>
      </w:pPr>
      <w:r w:rsidRPr="00340767">
        <w:rPr>
          <w:color w:val="000000" w:themeColor="text1"/>
          <w:lang w:val="eu-ES"/>
        </w:rPr>
        <w:t>Emakumeak dira ekintzailetza-proiektu honen sustatzaileak. Enpresa berri bat sortzeko proiektuarekin arrakasta lortzeko zailtasun espezifikoak sortzen al ditu ekintzaileak emakumeak izatea)? Zeintzuk? Zerrendatu emakume ekintzaileek dituzten 5 zailtasun espezifiko.</w:t>
      </w:r>
    </w:p>
    <w:p w14:paraId="3688D3B2" w14:textId="77777777" w:rsidR="007A44CC" w:rsidRPr="00340767" w:rsidRDefault="007A44CC" w:rsidP="00C20FD1">
      <w:pPr>
        <w:pStyle w:val="Prrafodelista"/>
        <w:numPr>
          <w:ilvl w:val="0"/>
          <w:numId w:val="24"/>
        </w:numPr>
        <w:spacing w:before="120" w:after="0" w:line="259" w:lineRule="auto"/>
        <w:ind w:left="357" w:hanging="357"/>
        <w:contextualSpacing w:val="0"/>
        <w:jc w:val="both"/>
        <w:rPr>
          <w:color w:val="000000" w:themeColor="text1"/>
          <w:lang w:val="eu-ES"/>
        </w:rPr>
      </w:pPr>
      <w:r w:rsidRPr="00340767">
        <w:rPr>
          <w:color w:val="000000" w:themeColor="text1"/>
          <w:lang w:val="eu-ES"/>
        </w:rPr>
        <w:t>Zure ustez, zein da ekintzailetza-proiektu honek jarraitzen duen merkatu segmentazio-estrategia? Justifikatu zure erantzuna testuan jasotako informazioan oinarrituta.</w:t>
      </w:r>
    </w:p>
    <w:p w14:paraId="14D18ADD" w14:textId="77777777" w:rsidR="007A44CC" w:rsidRPr="00340767" w:rsidRDefault="007A44CC" w:rsidP="00C20FD1">
      <w:pPr>
        <w:pStyle w:val="Prrafodelista"/>
        <w:numPr>
          <w:ilvl w:val="0"/>
          <w:numId w:val="24"/>
        </w:numPr>
        <w:spacing w:before="120" w:after="0" w:line="259" w:lineRule="auto"/>
        <w:ind w:left="357" w:hanging="357"/>
        <w:contextualSpacing w:val="0"/>
        <w:jc w:val="both"/>
        <w:rPr>
          <w:color w:val="000000" w:themeColor="text1"/>
          <w:lang w:val="eu-ES"/>
        </w:rPr>
      </w:pPr>
      <w:r w:rsidRPr="00340767">
        <w:rPr>
          <w:color w:val="000000" w:themeColor="text1"/>
          <w:lang w:val="eu-ES"/>
        </w:rPr>
        <w:t>Nola lotzen duzu albiste hau inklusioaren kontzeptuarekin? Zer zentzutan gertatzen da inklusioa albiste honetan? Justifikatu zure erantzuna testuan jasotako informazioan oinarrituta.</w:t>
      </w:r>
    </w:p>
    <w:p w14:paraId="7C513461" w14:textId="5F0C121B" w:rsidR="00FB4DB5" w:rsidRPr="00F67BC3" w:rsidRDefault="00FB4DB5" w:rsidP="00FB4DB5">
      <w:pPr>
        <w:spacing w:after="0"/>
        <w:ind w:left="284"/>
        <w:jc w:val="both"/>
        <w:rPr>
          <w:lang w:val="eu-ES"/>
        </w:rPr>
      </w:pPr>
    </w:p>
    <w:sectPr w:rsidR="00FB4DB5" w:rsidRPr="00F67BC3" w:rsidSect="003C5338">
      <w:headerReference w:type="default" r:id="rId13"/>
      <w:footerReference w:type="default" r:id="rId14"/>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61FC6" w14:textId="77777777" w:rsidR="00307A54" w:rsidRDefault="00307A54" w:rsidP="00823A0C">
      <w:pPr>
        <w:spacing w:after="0" w:line="240" w:lineRule="auto"/>
      </w:pPr>
      <w:r>
        <w:separator/>
      </w:r>
    </w:p>
  </w:endnote>
  <w:endnote w:type="continuationSeparator" w:id="0">
    <w:p w14:paraId="1880A51E" w14:textId="77777777" w:rsidR="00307A54" w:rsidRDefault="00307A54"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4D4FCD05" w:rsidR="00CE247A" w:rsidRDefault="001F178F">
        <w:pPr>
          <w:pStyle w:val="Piedepgina"/>
          <w:jc w:val="right"/>
        </w:pPr>
        <w:r>
          <w:fldChar w:fldCharType="begin"/>
        </w:r>
        <w:r>
          <w:instrText xml:space="preserve"> PAGE   \* MERGEFORMAT </w:instrText>
        </w:r>
        <w:r>
          <w:fldChar w:fldCharType="separate"/>
        </w:r>
        <w:r w:rsidR="007E60CF">
          <w:rPr>
            <w:noProof/>
          </w:rPr>
          <w:t>11</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EE95" w14:textId="77777777" w:rsidR="00307A54" w:rsidRDefault="00307A54" w:rsidP="00823A0C">
      <w:pPr>
        <w:spacing w:after="0" w:line="240" w:lineRule="auto"/>
      </w:pPr>
      <w:r>
        <w:separator/>
      </w:r>
    </w:p>
  </w:footnote>
  <w:footnote w:type="continuationSeparator" w:id="0">
    <w:p w14:paraId="183ABC99" w14:textId="77777777" w:rsidR="00307A54" w:rsidRDefault="00307A54"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7369EE10">
              <wp:simplePos x="0" y="0"/>
              <wp:positionH relativeFrom="column">
                <wp:posOffset>2915214</wp:posOffset>
              </wp:positionH>
              <wp:positionV relativeFrom="paragraph">
                <wp:posOffset>-77682</wp:posOffset>
              </wp:positionV>
              <wp:extent cx="3465689" cy="719455"/>
              <wp:effectExtent l="0" t="0" r="190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689" cy="719455"/>
                      </a:xfrm>
                      <a:prstGeom prst="rect">
                        <a:avLst/>
                      </a:prstGeom>
                      <a:solidFill>
                        <a:schemeClr val="lt1"/>
                      </a:solidFill>
                      <a:ln w="6350">
                        <a:noFill/>
                      </a:ln>
                    </wps:spPr>
                    <wps:txbx>
                      <w:txbxContent>
                        <w:p w14:paraId="26C8F5CB" w14:textId="65FF0EB5"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 OLINPIADA</w:t>
                          </w:r>
                          <w:r w:rsidRPr="00F67BC3" w:rsidDel="00F67BC3">
                            <w:rPr>
                              <w:rFonts w:asciiTheme="majorHAnsi" w:hAnsiTheme="majorHAnsi"/>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26" type="#_x0000_t202" style="position:absolute;margin-left:229.55pt;margin-top:-6.1pt;width:272.9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" fillcolor="white [3201]" stroked="f" strokeweight=".5pt">
              <v:path arrowok="t"/>
              <v:textbox>
                <w:txbxContent>
                  <w:p w14:paraId="26C8F5CB" w14:textId="65FF0EB5"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 OLINPIADA</w:t>
                    </w:r>
                    <w:r w:rsidRPr="00F67BC3" w:rsidDel="00F67BC3">
                      <w:rPr>
                        <w:rFonts w:asciiTheme="majorHAnsi" w:hAnsiTheme="majorHAnsi"/>
                        <w:sz w:val="30"/>
                        <w:szCs w:val="30"/>
                      </w:rPr>
                      <w:t xml:space="preserve"> </w:t>
                    </w: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C07"/>
    <w:multiLevelType w:val="hybridMultilevel"/>
    <w:tmpl w:val="695EDAB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DC56C51"/>
    <w:multiLevelType w:val="hybridMultilevel"/>
    <w:tmpl w:val="5DF4B8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7D38EA"/>
    <w:multiLevelType w:val="hybridMultilevel"/>
    <w:tmpl w:val="2CB2327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89C4E3E"/>
    <w:multiLevelType w:val="hybridMultilevel"/>
    <w:tmpl w:val="C6DC753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BA24FDF"/>
    <w:multiLevelType w:val="hybridMultilevel"/>
    <w:tmpl w:val="D4ECFF58"/>
    <w:lvl w:ilvl="0" w:tplc="AE323648">
      <w:start w:val="1"/>
      <w:numFmt w:val="lowerLetter"/>
      <w:lvlText w:val="%1."/>
      <w:lvlJc w:val="left"/>
      <w:pPr>
        <w:ind w:left="1080" w:hanging="360"/>
      </w:pPr>
      <w:rPr>
        <w:rFonts w:asciiTheme="majorHAnsi" w:eastAsia="Calibri" w:hAnsiTheme="majorHAnsi" w:cstheme="maj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BAE13B7"/>
    <w:multiLevelType w:val="hybridMultilevel"/>
    <w:tmpl w:val="E7BA7456"/>
    <w:lvl w:ilvl="0" w:tplc="0C0A0019">
      <w:start w:val="1"/>
      <w:numFmt w:val="lowerLetter"/>
      <w:lvlText w:val="%1."/>
      <w:lvlJc w:val="left"/>
      <w:pPr>
        <w:ind w:left="611" w:hanging="360"/>
      </w:pPr>
      <w:rPr>
        <w:rFonts w:hint="default"/>
        <w:b w:val="0"/>
      </w:rPr>
    </w:lvl>
    <w:lvl w:ilvl="1" w:tplc="0C0A0019" w:tentative="1">
      <w:start w:val="1"/>
      <w:numFmt w:val="lowerLetter"/>
      <w:lvlText w:val="%2."/>
      <w:lvlJc w:val="left"/>
      <w:pPr>
        <w:ind w:left="1331" w:hanging="360"/>
      </w:pPr>
    </w:lvl>
    <w:lvl w:ilvl="2" w:tplc="0C0A001B" w:tentative="1">
      <w:start w:val="1"/>
      <w:numFmt w:val="lowerRoman"/>
      <w:lvlText w:val="%3."/>
      <w:lvlJc w:val="right"/>
      <w:pPr>
        <w:ind w:left="2051" w:hanging="180"/>
      </w:pPr>
    </w:lvl>
    <w:lvl w:ilvl="3" w:tplc="0C0A000F" w:tentative="1">
      <w:start w:val="1"/>
      <w:numFmt w:val="decimal"/>
      <w:lvlText w:val="%4."/>
      <w:lvlJc w:val="left"/>
      <w:pPr>
        <w:ind w:left="2771" w:hanging="360"/>
      </w:pPr>
    </w:lvl>
    <w:lvl w:ilvl="4" w:tplc="0C0A0019" w:tentative="1">
      <w:start w:val="1"/>
      <w:numFmt w:val="lowerLetter"/>
      <w:lvlText w:val="%5."/>
      <w:lvlJc w:val="left"/>
      <w:pPr>
        <w:ind w:left="3491" w:hanging="360"/>
      </w:pPr>
    </w:lvl>
    <w:lvl w:ilvl="5" w:tplc="0C0A001B" w:tentative="1">
      <w:start w:val="1"/>
      <w:numFmt w:val="lowerRoman"/>
      <w:lvlText w:val="%6."/>
      <w:lvlJc w:val="right"/>
      <w:pPr>
        <w:ind w:left="4211" w:hanging="180"/>
      </w:pPr>
    </w:lvl>
    <w:lvl w:ilvl="6" w:tplc="0C0A000F" w:tentative="1">
      <w:start w:val="1"/>
      <w:numFmt w:val="decimal"/>
      <w:lvlText w:val="%7."/>
      <w:lvlJc w:val="left"/>
      <w:pPr>
        <w:ind w:left="4931" w:hanging="360"/>
      </w:pPr>
    </w:lvl>
    <w:lvl w:ilvl="7" w:tplc="0C0A0019" w:tentative="1">
      <w:start w:val="1"/>
      <w:numFmt w:val="lowerLetter"/>
      <w:lvlText w:val="%8."/>
      <w:lvlJc w:val="left"/>
      <w:pPr>
        <w:ind w:left="5651" w:hanging="360"/>
      </w:pPr>
    </w:lvl>
    <w:lvl w:ilvl="8" w:tplc="0C0A001B" w:tentative="1">
      <w:start w:val="1"/>
      <w:numFmt w:val="lowerRoman"/>
      <w:lvlText w:val="%9."/>
      <w:lvlJc w:val="right"/>
      <w:pPr>
        <w:ind w:left="6371" w:hanging="180"/>
      </w:pPr>
    </w:lvl>
  </w:abstractNum>
  <w:abstractNum w:abstractNumId="6" w15:restartNumberingAfterBreak="0">
    <w:nsid w:val="1FBF128E"/>
    <w:multiLevelType w:val="hybridMultilevel"/>
    <w:tmpl w:val="07385C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1E051ED"/>
    <w:multiLevelType w:val="hybridMultilevel"/>
    <w:tmpl w:val="5452652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52D6258"/>
    <w:multiLevelType w:val="hybridMultilevel"/>
    <w:tmpl w:val="4088F20C"/>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8C71AB0"/>
    <w:multiLevelType w:val="hybridMultilevel"/>
    <w:tmpl w:val="C50257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2F4B9C"/>
    <w:multiLevelType w:val="hybridMultilevel"/>
    <w:tmpl w:val="CA70C56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E7C64D3"/>
    <w:multiLevelType w:val="hybridMultilevel"/>
    <w:tmpl w:val="6156A790"/>
    <w:lvl w:ilvl="0" w:tplc="0C0A0019">
      <w:start w:val="1"/>
      <w:numFmt w:val="lowerLetter"/>
      <w:lvlText w:val="%1."/>
      <w:lvlJc w:val="left"/>
      <w:pPr>
        <w:ind w:left="1431" w:hanging="360"/>
      </w:pPr>
    </w:lvl>
    <w:lvl w:ilvl="1" w:tplc="0C0A0019" w:tentative="1">
      <w:start w:val="1"/>
      <w:numFmt w:val="lowerLetter"/>
      <w:lvlText w:val="%2."/>
      <w:lvlJc w:val="left"/>
      <w:pPr>
        <w:ind w:left="2151" w:hanging="360"/>
      </w:pPr>
    </w:lvl>
    <w:lvl w:ilvl="2" w:tplc="0C0A001B" w:tentative="1">
      <w:start w:val="1"/>
      <w:numFmt w:val="lowerRoman"/>
      <w:lvlText w:val="%3."/>
      <w:lvlJc w:val="right"/>
      <w:pPr>
        <w:ind w:left="2871" w:hanging="180"/>
      </w:pPr>
    </w:lvl>
    <w:lvl w:ilvl="3" w:tplc="0C0A000F" w:tentative="1">
      <w:start w:val="1"/>
      <w:numFmt w:val="decimal"/>
      <w:lvlText w:val="%4."/>
      <w:lvlJc w:val="left"/>
      <w:pPr>
        <w:ind w:left="3591" w:hanging="360"/>
      </w:pPr>
    </w:lvl>
    <w:lvl w:ilvl="4" w:tplc="0C0A0019" w:tentative="1">
      <w:start w:val="1"/>
      <w:numFmt w:val="lowerLetter"/>
      <w:lvlText w:val="%5."/>
      <w:lvlJc w:val="left"/>
      <w:pPr>
        <w:ind w:left="4311" w:hanging="360"/>
      </w:pPr>
    </w:lvl>
    <w:lvl w:ilvl="5" w:tplc="0C0A001B" w:tentative="1">
      <w:start w:val="1"/>
      <w:numFmt w:val="lowerRoman"/>
      <w:lvlText w:val="%6."/>
      <w:lvlJc w:val="right"/>
      <w:pPr>
        <w:ind w:left="5031" w:hanging="180"/>
      </w:pPr>
    </w:lvl>
    <w:lvl w:ilvl="6" w:tplc="0C0A000F" w:tentative="1">
      <w:start w:val="1"/>
      <w:numFmt w:val="decimal"/>
      <w:lvlText w:val="%7."/>
      <w:lvlJc w:val="left"/>
      <w:pPr>
        <w:ind w:left="5751" w:hanging="360"/>
      </w:pPr>
    </w:lvl>
    <w:lvl w:ilvl="7" w:tplc="0C0A0019" w:tentative="1">
      <w:start w:val="1"/>
      <w:numFmt w:val="lowerLetter"/>
      <w:lvlText w:val="%8."/>
      <w:lvlJc w:val="left"/>
      <w:pPr>
        <w:ind w:left="6471" w:hanging="360"/>
      </w:pPr>
    </w:lvl>
    <w:lvl w:ilvl="8" w:tplc="0C0A001B" w:tentative="1">
      <w:start w:val="1"/>
      <w:numFmt w:val="lowerRoman"/>
      <w:lvlText w:val="%9."/>
      <w:lvlJc w:val="right"/>
      <w:pPr>
        <w:ind w:left="7191" w:hanging="180"/>
      </w:pPr>
    </w:lvl>
  </w:abstractNum>
  <w:abstractNum w:abstractNumId="12" w15:restartNumberingAfterBreak="0">
    <w:nsid w:val="442F046C"/>
    <w:multiLevelType w:val="hybridMultilevel"/>
    <w:tmpl w:val="C56A019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9C42049"/>
    <w:multiLevelType w:val="hybridMultilevel"/>
    <w:tmpl w:val="903272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D71DCD"/>
    <w:multiLevelType w:val="hybridMultilevel"/>
    <w:tmpl w:val="45043928"/>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0146365"/>
    <w:multiLevelType w:val="hybridMultilevel"/>
    <w:tmpl w:val="E9F60D2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2000DA6"/>
    <w:multiLevelType w:val="hybridMultilevel"/>
    <w:tmpl w:val="B880A3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5A26955"/>
    <w:multiLevelType w:val="hybridMultilevel"/>
    <w:tmpl w:val="7FBA98F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177B6A"/>
    <w:multiLevelType w:val="hybridMultilevel"/>
    <w:tmpl w:val="BAACD660"/>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8738C2"/>
    <w:multiLevelType w:val="hybridMultilevel"/>
    <w:tmpl w:val="A4CC9B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69F407A5"/>
    <w:multiLevelType w:val="hybridMultilevel"/>
    <w:tmpl w:val="C5748D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CA2EBE"/>
    <w:multiLevelType w:val="hybridMultilevel"/>
    <w:tmpl w:val="ED04583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DE3752C"/>
    <w:multiLevelType w:val="hybridMultilevel"/>
    <w:tmpl w:val="A57E407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5743915"/>
    <w:multiLevelType w:val="hybridMultilevel"/>
    <w:tmpl w:val="551446A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61B4279"/>
    <w:multiLevelType w:val="hybridMultilevel"/>
    <w:tmpl w:val="9F4A49E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8C31217"/>
    <w:multiLevelType w:val="hybridMultilevel"/>
    <w:tmpl w:val="54DE41D0"/>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7"/>
  </w:num>
  <w:num w:numId="4">
    <w:abstractNumId w:val="20"/>
  </w:num>
  <w:num w:numId="5">
    <w:abstractNumId w:val="18"/>
  </w:num>
  <w:num w:numId="6">
    <w:abstractNumId w:val="4"/>
  </w:num>
  <w:num w:numId="7">
    <w:abstractNumId w:val="15"/>
  </w:num>
  <w:num w:numId="8">
    <w:abstractNumId w:val="5"/>
  </w:num>
  <w:num w:numId="9">
    <w:abstractNumId w:val="21"/>
  </w:num>
  <w:num w:numId="10">
    <w:abstractNumId w:val="0"/>
  </w:num>
  <w:num w:numId="11">
    <w:abstractNumId w:val="24"/>
  </w:num>
  <w:num w:numId="12">
    <w:abstractNumId w:val="10"/>
  </w:num>
  <w:num w:numId="13">
    <w:abstractNumId w:val="22"/>
  </w:num>
  <w:num w:numId="14">
    <w:abstractNumId w:val="7"/>
  </w:num>
  <w:num w:numId="15">
    <w:abstractNumId w:val="3"/>
  </w:num>
  <w:num w:numId="16">
    <w:abstractNumId w:val="16"/>
  </w:num>
  <w:num w:numId="17">
    <w:abstractNumId w:val="2"/>
  </w:num>
  <w:num w:numId="18">
    <w:abstractNumId w:val="26"/>
  </w:num>
  <w:num w:numId="19">
    <w:abstractNumId w:val="8"/>
  </w:num>
  <w:num w:numId="20">
    <w:abstractNumId w:val="6"/>
  </w:num>
  <w:num w:numId="21">
    <w:abstractNumId w:val="13"/>
  </w:num>
  <w:num w:numId="22">
    <w:abstractNumId w:val="25"/>
  </w:num>
  <w:num w:numId="23">
    <w:abstractNumId w:val="23"/>
  </w:num>
  <w:num w:numId="24">
    <w:abstractNumId w:val="12"/>
  </w:num>
  <w:num w:numId="25">
    <w:abstractNumId w:val="11"/>
  </w:num>
  <w:num w:numId="26">
    <w:abstractNumId w:val="19"/>
  </w:num>
  <w:num w:numId="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226DB"/>
    <w:rsid w:val="000301A6"/>
    <w:rsid w:val="0005027E"/>
    <w:rsid w:val="00073488"/>
    <w:rsid w:val="00084465"/>
    <w:rsid w:val="000845FE"/>
    <w:rsid w:val="000F46FD"/>
    <w:rsid w:val="00101D52"/>
    <w:rsid w:val="00125ACC"/>
    <w:rsid w:val="00141040"/>
    <w:rsid w:val="00147B93"/>
    <w:rsid w:val="00150F08"/>
    <w:rsid w:val="0016455E"/>
    <w:rsid w:val="001E48CF"/>
    <w:rsid w:val="001F178F"/>
    <w:rsid w:val="002050D5"/>
    <w:rsid w:val="002257D6"/>
    <w:rsid w:val="0024269C"/>
    <w:rsid w:val="00253300"/>
    <w:rsid w:val="0027799A"/>
    <w:rsid w:val="00283B88"/>
    <w:rsid w:val="00296023"/>
    <w:rsid w:val="002F05A7"/>
    <w:rsid w:val="00305DC5"/>
    <w:rsid w:val="00307A54"/>
    <w:rsid w:val="00331F92"/>
    <w:rsid w:val="00340767"/>
    <w:rsid w:val="003573D1"/>
    <w:rsid w:val="0036221C"/>
    <w:rsid w:val="003C5338"/>
    <w:rsid w:val="003D37A5"/>
    <w:rsid w:val="003E79EA"/>
    <w:rsid w:val="00402F77"/>
    <w:rsid w:val="0040719A"/>
    <w:rsid w:val="00421084"/>
    <w:rsid w:val="00422AEF"/>
    <w:rsid w:val="00424361"/>
    <w:rsid w:val="0043773B"/>
    <w:rsid w:val="004B6F1F"/>
    <w:rsid w:val="005313A9"/>
    <w:rsid w:val="0056401C"/>
    <w:rsid w:val="005705AC"/>
    <w:rsid w:val="0057710D"/>
    <w:rsid w:val="00586D3F"/>
    <w:rsid w:val="005B6D55"/>
    <w:rsid w:val="005D3923"/>
    <w:rsid w:val="005F1695"/>
    <w:rsid w:val="006132EB"/>
    <w:rsid w:val="00613A65"/>
    <w:rsid w:val="0063723A"/>
    <w:rsid w:val="00650171"/>
    <w:rsid w:val="00672C7A"/>
    <w:rsid w:val="0067788D"/>
    <w:rsid w:val="00677AEC"/>
    <w:rsid w:val="00687507"/>
    <w:rsid w:val="006C186C"/>
    <w:rsid w:val="006F20D3"/>
    <w:rsid w:val="00707A21"/>
    <w:rsid w:val="0072071D"/>
    <w:rsid w:val="00737711"/>
    <w:rsid w:val="0074720E"/>
    <w:rsid w:val="00754EDE"/>
    <w:rsid w:val="007A44CC"/>
    <w:rsid w:val="007E60CF"/>
    <w:rsid w:val="00823A0C"/>
    <w:rsid w:val="008648B9"/>
    <w:rsid w:val="008846DF"/>
    <w:rsid w:val="008A22DF"/>
    <w:rsid w:val="008C6C9F"/>
    <w:rsid w:val="008C7EAE"/>
    <w:rsid w:val="008D3A64"/>
    <w:rsid w:val="00904F30"/>
    <w:rsid w:val="00920C6C"/>
    <w:rsid w:val="00923C95"/>
    <w:rsid w:val="009468B8"/>
    <w:rsid w:val="009743C9"/>
    <w:rsid w:val="009D4858"/>
    <w:rsid w:val="009F42B3"/>
    <w:rsid w:val="00A07E6F"/>
    <w:rsid w:val="00A2713C"/>
    <w:rsid w:val="00A34C86"/>
    <w:rsid w:val="00A95EAF"/>
    <w:rsid w:val="00AB57F1"/>
    <w:rsid w:val="00AD19E1"/>
    <w:rsid w:val="00AD3E8C"/>
    <w:rsid w:val="00AD7EC1"/>
    <w:rsid w:val="00AE49D5"/>
    <w:rsid w:val="00B05F66"/>
    <w:rsid w:val="00B20D17"/>
    <w:rsid w:val="00B37A4F"/>
    <w:rsid w:val="00B81300"/>
    <w:rsid w:val="00B84393"/>
    <w:rsid w:val="00BB291A"/>
    <w:rsid w:val="00BB70A0"/>
    <w:rsid w:val="00C20FD1"/>
    <w:rsid w:val="00C36E3A"/>
    <w:rsid w:val="00C42C16"/>
    <w:rsid w:val="00C43C90"/>
    <w:rsid w:val="00C8386E"/>
    <w:rsid w:val="00C93CED"/>
    <w:rsid w:val="00C94DA2"/>
    <w:rsid w:val="00CB7709"/>
    <w:rsid w:val="00CD4012"/>
    <w:rsid w:val="00CD4DF6"/>
    <w:rsid w:val="00CE247A"/>
    <w:rsid w:val="00CF10EB"/>
    <w:rsid w:val="00CF374F"/>
    <w:rsid w:val="00D65832"/>
    <w:rsid w:val="00D71EA3"/>
    <w:rsid w:val="00D76B2B"/>
    <w:rsid w:val="00DA7F1A"/>
    <w:rsid w:val="00DD425C"/>
    <w:rsid w:val="00E2388F"/>
    <w:rsid w:val="00E362B9"/>
    <w:rsid w:val="00E41360"/>
    <w:rsid w:val="00EA1F71"/>
    <w:rsid w:val="00EB22D8"/>
    <w:rsid w:val="00EB4D32"/>
    <w:rsid w:val="00EB7189"/>
    <w:rsid w:val="00EE376D"/>
    <w:rsid w:val="00EE41FD"/>
    <w:rsid w:val="00F214D6"/>
    <w:rsid w:val="00F22B53"/>
    <w:rsid w:val="00F67BC3"/>
    <w:rsid w:val="00FB4DB5"/>
    <w:rsid w:val="00FC75FB"/>
    <w:rsid w:val="00FC7ED0"/>
    <w:rsid w:val="00FE02D3"/>
    <w:rsid w:val="00FE531C"/>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character" w:customStyle="1" w:styleId="form-control-text">
    <w:name w:val="form-control-text"/>
    <w:basedOn w:val="Fuentedeprrafopredeter"/>
    <w:rsid w:val="0088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1214462742">
      <w:bodyDiv w:val="1"/>
      <w:marLeft w:val="0"/>
      <w:marRight w:val="0"/>
      <w:marTop w:val="0"/>
      <w:marBottom w:val="0"/>
      <w:divBdr>
        <w:top w:val="none" w:sz="0" w:space="0" w:color="auto"/>
        <w:left w:val="none" w:sz="0" w:space="0" w:color="auto"/>
        <w:bottom w:val="none" w:sz="0" w:space="0" w:color="auto"/>
        <w:right w:val="none" w:sz="0" w:space="0" w:color="auto"/>
      </w:divBdr>
      <w:divsChild>
        <w:div w:id="605968852">
          <w:marLeft w:val="0"/>
          <w:marRight w:val="0"/>
          <w:marTop w:val="0"/>
          <w:marBottom w:val="0"/>
          <w:divBdr>
            <w:top w:val="none" w:sz="0" w:space="0" w:color="auto"/>
            <w:left w:val="none" w:sz="0" w:space="0" w:color="auto"/>
            <w:bottom w:val="none" w:sz="0" w:space="0" w:color="auto"/>
            <w:right w:val="none" w:sz="0" w:space="0" w:color="auto"/>
          </w:divBdr>
          <w:divsChild>
            <w:div w:id="828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correo.com/economia/empresas/lector-bolsillo-20221007205819-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21A55-61A2-4558-8C63-183B2F07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2221</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6</cp:revision>
  <cp:lastPrinted>2024-03-04T08:54:00Z</cp:lastPrinted>
  <dcterms:created xsi:type="dcterms:W3CDTF">2024-03-07T18:21:00Z</dcterms:created>
  <dcterms:modified xsi:type="dcterms:W3CDTF">2024-09-24T12:58:00Z</dcterms:modified>
</cp:coreProperties>
</file>