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7761E" w14:textId="77777777" w:rsidR="001D338F" w:rsidRDefault="001D338F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2A6F43" w:rsidRPr="00273CE5" w14:paraId="6E5868BF" w14:textId="77777777" w:rsidTr="000206B4">
        <w:tc>
          <w:tcPr>
            <w:tcW w:w="9608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59763EF0" w14:textId="77777777" w:rsidR="00A1646C" w:rsidRPr="00D46C54" w:rsidRDefault="00805AF1" w:rsidP="00805AF1">
            <w:pPr>
              <w:spacing w:before="120" w:after="120"/>
              <w:jc w:val="center"/>
              <w:rPr>
                <w:rFonts w:ascii="EHUSans" w:hAnsi="EHUSans"/>
                <w:b/>
                <w:bCs/>
                <w:sz w:val="30"/>
                <w:szCs w:val="30"/>
              </w:rPr>
            </w:pPr>
            <w:r w:rsidRPr="00D46C54">
              <w:rPr>
                <w:rFonts w:ascii="EHUSans" w:hAnsi="EHUSans"/>
                <w:b/>
                <w:bCs/>
                <w:sz w:val="30"/>
                <w:szCs w:val="30"/>
              </w:rPr>
              <w:t>Gluten: salud, seguridad y sociedad</w:t>
            </w:r>
          </w:p>
          <w:p w14:paraId="69474614" w14:textId="28595275" w:rsidR="000206B4" w:rsidRPr="00273CE5" w:rsidRDefault="000206B4" w:rsidP="00805AF1">
            <w:pPr>
              <w:spacing w:before="120" w:after="120"/>
              <w:jc w:val="center"/>
              <w:rPr>
                <w:rFonts w:ascii="EHUSans" w:hAnsi="EHUSans"/>
                <w:b/>
                <w:sz w:val="20"/>
                <w:szCs w:val="20"/>
              </w:rPr>
            </w:pPr>
            <w:r>
              <w:rPr>
                <w:rFonts w:ascii="EHUSans" w:hAnsi="EHUSans"/>
                <w:b/>
                <w:noProof/>
                <w:sz w:val="20"/>
                <w:szCs w:val="20"/>
                <w:lang w:val="eu-ES" w:eastAsia="eu-ES"/>
              </w:rPr>
              <w:drawing>
                <wp:inline distT="0" distB="0" distL="0" distR="0" wp14:anchorId="05BD211C" wp14:editId="21C5290F">
                  <wp:extent cx="1247775" cy="1089292"/>
                  <wp:effectExtent l="0" t="0" r="0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_def.tif"/>
                          <pic:cNvPicPr/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41" t="20665" r="29093" b="27685"/>
                          <a:stretch/>
                        </pic:blipFill>
                        <pic:spPr bwMode="auto">
                          <a:xfrm>
                            <a:off x="0" y="0"/>
                            <a:ext cx="1271157" cy="1109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3A85" w:rsidRPr="00273CE5" w14:paraId="14A2B892" w14:textId="77777777" w:rsidTr="000206B4">
        <w:trPr>
          <w:trHeight w:val="397"/>
        </w:trPr>
        <w:tc>
          <w:tcPr>
            <w:tcW w:w="9608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vAlign w:val="center"/>
          </w:tcPr>
          <w:p w14:paraId="2B311295" w14:textId="7FC68E61" w:rsidR="00E03A85" w:rsidRPr="00273CE5" w:rsidRDefault="00E03A85" w:rsidP="0019439D">
            <w:pPr>
              <w:rPr>
                <w:rFonts w:ascii="EHUSans" w:hAnsi="EHUSans"/>
                <w:b/>
                <w:sz w:val="20"/>
                <w:szCs w:val="20"/>
              </w:rPr>
            </w:pPr>
            <w:r>
              <w:rPr>
                <w:rFonts w:ascii="EHUSans" w:hAnsi="EHUSans"/>
                <w:b/>
                <w:sz w:val="20"/>
                <w:szCs w:val="20"/>
              </w:rPr>
              <w:t>Contacto en la Facultad de Farmacia:</w:t>
            </w:r>
            <w:r w:rsidR="0019439D">
              <w:rPr>
                <w:rFonts w:ascii="EHUSans" w:hAnsi="EHUSans"/>
                <w:b/>
                <w:sz w:val="20"/>
                <w:szCs w:val="20"/>
              </w:rPr>
              <w:t xml:space="preserve"> </w:t>
            </w:r>
            <w:r w:rsidR="0019439D" w:rsidRPr="0019439D">
              <w:rPr>
                <w:rFonts w:ascii="EHUSans" w:hAnsi="EHUSans"/>
                <w:sz w:val="20"/>
                <w:szCs w:val="20"/>
              </w:rPr>
              <w:t>Edurne Simón Magro</w:t>
            </w:r>
            <w:r w:rsidR="00100149">
              <w:rPr>
                <w:rFonts w:ascii="EHUSans" w:hAnsi="EHUSans"/>
                <w:sz w:val="20"/>
                <w:szCs w:val="20"/>
              </w:rPr>
              <w:t xml:space="preserve"> (</w:t>
            </w:r>
            <w:proofErr w:type="spellStart"/>
            <w:r w:rsidR="0019439D" w:rsidRPr="0019439D">
              <w:rPr>
                <w:rFonts w:ascii="EHUSans" w:hAnsi="EHUSans"/>
                <w:sz w:val="20"/>
                <w:szCs w:val="20"/>
              </w:rPr>
              <w:t>edurne.simon@ehu.eus</w:t>
            </w:r>
            <w:proofErr w:type="spellEnd"/>
            <w:r w:rsidR="00100149">
              <w:rPr>
                <w:rFonts w:ascii="EHUSans" w:hAnsi="EHUSans"/>
                <w:sz w:val="20"/>
                <w:szCs w:val="20"/>
              </w:rPr>
              <w:t>)</w:t>
            </w:r>
          </w:p>
        </w:tc>
      </w:tr>
      <w:tr w:rsidR="002A6F43" w:rsidRPr="00273CE5" w14:paraId="7A39B2FD" w14:textId="77777777" w:rsidTr="000206B4">
        <w:trPr>
          <w:trHeight w:val="397"/>
        </w:trPr>
        <w:tc>
          <w:tcPr>
            <w:tcW w:w="9608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vAlign w:val="center"/>
          </w:tcPr>
          <w:p w14:paraId="08B09B12" w14:textId="3B1F95E1" w:rsidR="00DD3F81" w:rsidRPr="002C6E91" w:rsidRDefault="00841131" w:rsidP="00DF00FD">
            <w:pPr>
              <w:rPr>
                <w:rFonts w:ascii="EHUSans" w:hAnsi="EHUSans"/>
                <w:b/>
                <w:sz w:val="20"/>
                <w:szCs w:val="20"/>
              </w:rPr>
            </w:pPr>
            <w:r w:rsidRPr="002C6E91">
              <w:rPr>
                <w:rFonts w:ascii="EHUSans" w:hAnsi="EHUSans"/>
                <w:b/>
                <w:sz w:val="20"/>
              </w:rPr>
              <w:t>Enlace página web</w:t>
            </w:r>
            <w:proofErr w:type="gramStart"/>
            <w:r w:rsidRPr="002C6E91">
              <w:rPr>
                <w:rFonts w:ascii="EHUSans" w:hAnsi="EHUSans"/>
                <w:b/>
                <w:sz w:val="20"/>
              </w:rPr>
              <w:t>:</w:t>
            </w:r>
            <w:r w:rsidRPr="002C6E91">
              <w:rPr>
                <w:rFonts w:ascii="EHUSans" w:hAnsi="EHUSans"/>
                <w:sz w:val="20"/>
              </w:rPr>
              <w:t xml:space="preserve"> </w:t>
            </w:r>
            <w:r w:rsidR="00100149">
              <w:rPr>
                <w:rFonts w:ascii="EHUSans" w:hAnsi="EHUSans"/>
                <w:sz w:val="20"/>
              </w:rPr>
              <w:t>:</w:t>
            </w:r>
            <w:proofErr w:type="gramEnd"/>
            <w:r w:rsidR="00100149">
              <w:rPr>
                <w:rFonts w:ascii="EHUSans" w:hAnsi="EHUSans"/>
                <w:sz w:val="20"/>
              </w:rPr>
              <w:t xml:space="preserve"> </w:t>
            </w:r>
            <w:hyperlink r:id="rId8" w:history="1">
              <w:r w:rsidR="00100149" w:rsidRPr="000C0D7B">
                <w:rPr>
                  <w:rStyle w:val="Hipervnculo"/>
                  <w:rFonts w:ascii="EHUSans" w:hAnsi="EHUSans"/>
                  <w:sz w:val="20"/>
                </w:rPr>
                <w:t>https://www.ehu.eus/es/web/laboratorio_gluten/home</w:t>
              </w:r>
            </w:hyperlink>
            <w:r w:rsidRPr="002C6E91">
              <w:rPr>
                <w:rFonts w:ascii="EHUSans" w:hAnsi="EHUSans"/>
                <w:sz w:val="20"/>
              </w:rPr>
              <w:t xml:space="preserve"> </w:t>
            </w:r>
          </w:p>
        </w:tc>
      </w:tr>
      <w:tr w:rsidR="002A6F43" w:rsidRPr="00273CE5" w14:paraId="42425F50" w14:textId="77777777" w:rsidTr="000206B4">
        <w:tc>
          <w:tcPr>
            <w:tcW w:w="9608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1D90420B" w14:textId="63D05E5B" w:rsidR="00A56BED" w:rsidRPr="00273CE5" w:rsidRDefault="00A56BED" w:rsidP="00122578">
            <w:pPr>
              <w:spacing w:before="120" w:after="120"/>
              <w:rPr>
                <w:rFonts w:ascii="EHUSans" w:hAnsi="EHUSans"/>
                <w:b/>
                <w:sz w:val="20"/>
                <w:szCs w:val="20"/>
              </w:rPr>
            </w:pPr>
            <w:r w:rsidRPr="00273CE5">
              <w:rPr>
                <w:rFonts w:ascii="EHUSans" w:hAnsi="EHUSans"/>
                <w:b/>
                <w:sz w:val="20"/>
                <w:szCs w:val="20"/>
              </w:rPr>
              <w:t>Área</w:t>
            </w:r>
            <w:r w:rsidR="006F5943" w:rsidRPr="00273CE5">
              <w:rPr>
                <w:rFonts w:ascii="EHUSans" w:hAnsi="EHUSans"/>
                <w:b/>
                <w:sz w:val="20"/>
                <w:szCs w:val="20"/>
              </w:rPr>
              <w:t>(s)</w:t>
            </w:r>
            <w:r w:rsidRPr="00273CE5">
              <w:rPr>
                <w:rFonts w:ascii="EHUSans" w:hAnsi="EHUSans"/>
                <w:b/>
                <w:sz w:val="20"/>
                <w:szCs w:val="20"/>
              </w:rPr>
              <w:t xml:space="preserve"> de la ciencia:</w:t>
            </w:r>
            <w:r w:rsidR="00B965FB" w:rsidRPr="00273CE5">
              <w:rPr>
                <w:rFonts w:ascii="EHUSans" w:hAnsi="EHUSans"/>
                <w:b/>
                <w:sz w:val="20"/>
                <w:szCs w:val="20"/>
              </w:rPr>
              <w:t xml:space="preserve"> </w:t>
            </w:r>
            <w:r w:rsidR="002B6255" w:rsidRPr="002B6255">
              <w:rPr>
                <w:rFonts w:ascii="EHUSans" w:hAnsi="EHUSans"/>
                <w:sz w:val="20"/>
                <w:szCs w:val="20"/>
              </w:rPr>
              <w:t>Ciencias de la Salud,</w:t>
            </w:r>
            <w:r w:rsidR="002B6255">
              <w:rPr>
                <w:rFonts w:ascii="EHUSans" w:hAnsi="EHUSans"/>
                <w:b/>
                <w:sz w:val="20"/>
                <w:szCs w:val="20"/>
              </w:rPr>
              <w:t xml:space="preserve"> </w:t>
            </w:r>
            <w:r w:rsidR="0019439D" w:rsidRPr="0019439D">
              <w:rPr>
                <w:rFonts w:ascii="EHUSans" w:hAnsi="EHUSans"/>
                <w:sz w:val="20"/>
                <w:szCs w:val="20"/>
              </w:rPr>
              <w:t>Nutrición y Bromatología</w:t>
            </w:r>
          </w:p>
        </w:tc>
      </w:tr>
    </w:tbl>
    <w:p w14:paraId="018EAA64" w14:textId="0E3C6191" w:rsidR="00A56BED" w:rsidRPr="002A6F43" w:rsidRDefault="00A56BED" w:rsidP="00A56BED">
      <w:pPr>
        <w:spacing w:after="0" w:line="240" w:lineRule="auto"/>
        <w:rPr>
          <w:rFonts w:ascii="EHUSans" w:hAnsi="EHUSans"/>
          <w:sz w:val="20"/>
          <w:szCs w:val="20"/>
        </w:rPr>
      </w:pPr>
    </w:p>
    <w:tbl>
      <w:tblPr>
        <w:tblStyle w:val="Tablaconcuadrcula"/>
        <w:tblW w:w="0" w:type="auto"/>
        <w:tblBorders>
          <w:top w:val="single" w:sz="12" w:space="0" w:color="A5A5A5" w:themeColor="accent3"/>
          <w:left w:val="single" w:sz="12" w:space="0" w:color="A5A5A5" w:themeColor="accent3"/>
          <w:bottom w:val="single" w:sz="12" w:space="0" w:color="A5A5A5" w:themeColor="accent3"/>
          <w:right w:val="single" w:sz="12" w:space="0" w:color="A5A5A5" w:themeColor="accent3"/>
          <w:insideH w:val="single" w:sz="12" w:space="0" w:color="A5A5A5" w:themeColor="accent3"/>
          <w:insideV w:val="single" w:sz="12" w:space="0" w:color="A5A5A5" w:themeColor="accent3"/>
        </w:tblBorders>
        <w:tblLook w:val="04A0" w:firstRow="1" w:lastRow="0" w:firstColumn="1" w:lastColumn="0" w:noHBand="0" w:noVBand="1"/>
      </w:tblPr>
      <w:tblGrid>
        <w:gridCol w:w="1978"/>
        <w:gridCol w:w="7630"/>
      </w:tblGrid>
      <w:tr w:rsidR="002A6F43" w:rsidRPr="00273CE5" w14:paraId="7235687C" w14:textId="77777777" w:rsidTr="00951690">
        <w:tc>
          <w:tcPr>
            <w:tcW w:w="1978" w:type="dxa"/>
            <w:vAlign w:val="center"/>
          </w:tcPr>
          <w:p w14:paraId="592B74F3" w14:textId="77777777" w:rsidR="00056AA8" w:rsidRPr="00273CE5" w:rsidRDefault="00056AA8" w:rsidP="00056AA8">
            <w:pPr>
              <w:spacing w:before="120" w:after="120"/>
              <w:rPr>
                <w:rFonts w:ascii="EHUSans" w:hAnsi="EHUSans"/>
                <w:b/>
                <w:sz w:val="20"/>
                <w:szCs w:val="20"/>
              </w:rPr>
            </w:pPr>
            <w:r w:rsidRPr="00273CE5">
              <w:rPr>
                <w:rFonts w:ascii="EHUSans" w:hAnsi="EHUSans"/>
                <w:b/>
                <w:sz w:val="20"/>
                <w:szCs w:val="20"/>
              </w:rPr>
              <w:t>Palabras Clave:</w:t>
            </w:r>
          </w:p>
        </w:tc>
        <w:tc>
          <w:tcPr>
            <w:tcW w:w="7630" w:type="dxa"/>
            <w:vAlign w:val="center"/>
          </w:tcPr>
          <w:p w14:paraId="73327813" w14:textId="2AF77871" w:rsidR="00056AA8" w:rsidRPr="0019439D" w:rsidRDefault="0019439D" w:rsidP="003218F8">
            <w:pPr>
              <w:rPr>
                <w:rFonts w:ascii="EHUSans" w:hAnsi="EHUSans"/>
                <w:sz w:val="20"/>
                <w:szCs w:val="20"/>
              </w:rPr>
            </w:pPr>
            <w:r w:rsidRPr="0019439D">
              <w:rPr>
                <w:rFonts w:ascii="EHUSans" w:hAnsi="EHUSans"/>
                <w:sz w:val="20"/>
                <w:szCs w:val="20"/>
              </w:rPr>
              <w:t xml:space="preserve">Enfermedad celiaca, gluten, dieta sin gluten, </w:t>
            </w:r>
            <w:proofErr w:type="spellStart"/>
            <w:r w:rsidRPr="0019439D">
              <w:rPr>
                <w:rFonts w:ascii="EHUSans" w:hAnsi="EHUSans"/>
                <w:sz w:val="20"/>
                <w:szCs w:val="20"/>
              </w:rPr>
              <w:t>fodmap</w:t>
            </w:r>
            <w:proofErr w:type="spellEnd"/>
            <w:r w:rsidR="00921567">
              <w:rPr>
                <w:rFonts w:ascii="EHUSans" w:hAnsi="EHUSans"/>
                <w:sz w:val="20"/>
                <w:szCs w:val="20"/>
              </w:rPr>
              <w:t>, educación nutricional</w:t>
            </w:r>
          </w:p>
        </w:tc>
      </w:tr>
      <w:tr w:rsidR="002A6F43" w:rsidRPr="00273CE5" w14:paraId="4246897D" w14:textId="77777777" w:rsidTr="00951690">
        <w:tc>
          <w:tcPr>
            <w:tcW w:w="9608" w:type="dxa"/>
            <w:gridSpan w:val="2"/>
          </w:tcPr>
          <w:p w14:paraId="4D852EDB" w14:textId="23C4F60C" w:rsidR="00855C54" w:rsidRPr="00273CE5" w:rsidRDefault="00A56BED" w:rsidP="00DD3F81">
            <w:pPr>
              <w:spacing w:before="120" w:after="120"/>
              <w:rPr>
                <w:rFonts w:ascii="EHUSans" w:hAnsi="EHUSans"/>
                <w:b/>
                <w:sz w:val="20"/>
                <w:szCs w:val="20"/>
              </w:rPr>
            </w:pPr>
            <w:r w:rsidRPr="00273CE5">
              <w:rPr>
                <w:rFonts w:ascii="EHUSans" w:hAnsi="EHUSans"/>
                <w:b/>
                <w:sz w:val="20"/>
                <w:szCs w:val="20"/>
              </w:rPr>
              <w:t xml:space="preserve">Descripción </w:t>
            </w:r>
          </w:p>
          <w:p w14:paraId="109BC0F7" w14:textId="3E4DE08F" w:rsidR="00273CE5" w:rsidRPr="00273CE5" w:rsidRDefault="002C6E91" w:rsidP="002C6E91">
            <w:pPr>
              <w:spacing w:before="120" w:after="120"/>
              <w:jc w:val="both"/>
              <w:rPr>
                <w:rFonts w:ascii="EHUSans" w:hAnsi="EHUSans"/>
                <w:b/>
                <w:sz w:val="20"/>
                <w:szCs w:val="20"/>
              </w:rPr>
            </w:pPr>
            <w:r w:rsidRPr="002C6E91">
              <w:rPr>
                <w:rFonts w:ascii="EHUSans" w:hAnsi="EHUSans"/>
                <w:sz w:val="20"/>
                <w:szCs w:val="20"/>
              </w:rPr>
              <w:t>El objetivo general del equipo GLUTEN3S es la mejora del estado de salud y de la calidad de vida de la población celiaca y/o sensible al gluten (EC-SGNC). Inició su trayectoria en el Laboratorio de Análisis de Gluten, acreditado por ENAC bajo la norma ISO 17025 para determinar gluten en alimentos (</w:t>
            </w:r>
            <w:proofErr w:type="spellStart"/>
            <w:r w:rsidRPr="002C6E91">
              <w:rPr>
                <w:rFonts w:ascii="EHUSans" w:hAnsi="EHUSans"/>
                <w:sz w:val="20"/>
                <w:szCs w:val="20"/>
              </w:rPr>
              <w:t>nº</w:t>
            </w:r>
            <w:proofErr w:type="spellEnd"/>
            <w:r w:rsidRPr="002C6E91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002C6E91">
              <w:rPr>
                <w:rFonts w:ascii="EHUSans" w:hAnsi="EHUSans"/>
                <w:sz w:val="20"/>
                <w:szCs w:val="20"/>
              </w:rPr>
              <w:t>acred</w:t>
            </w:r>
            <w:proofErr w:type="spellEnd"/>
            <w:r w:rsidRPr="002C6E91">
              <w:rPr>
                <w:rFonts w:ascii="EHUSans" w:hAnsi="EHUSans"/>
                <w:sz w:val="20"/>
                <w:szCs w:val="20"/>
              </w:rPr>
              <w:t xml:space="preserve">.: 774/1626), desarrollando además otros métodos de análisis para matrices conflictivas. Adicionalmente, estudia los alimentos sin gluten, en cuanto a su composición nutricional y la presencia de otros componentes potencialmente nocivos en estas patologías. Todo se traslada al paciente EC-SGNC, realizando la evaluación de su tratamiento, que es una dieta sin gluten (DSG) estricta y de por vida. Se detectan los riesgos de transgresión de la DSG y sus desequilibrios nutricionales, definiendo pautas dietéticas para su corrección. Todo este conocimiento se traslada a la población a través de intervenciones de Educación Nutricional. </w:t>
            </w:r>
          </w:p>
        </w:tc>
      </w:tr>
      <w:tr w:rsidR="002A6F43" w:rsidRPr="00273CE5" w14:paraId="2A46ED7D" w14:textId="77777777" w:rsidTr="00951690">
        <w:tc>
          <w:tcPr>
            <w:tcW w:w="9608" w:type="dxa"/>
            <w:gridSpan w:val="2"/>
          </w:tcPr>
          <w:p w14:paraId="27155E5F" w14:textId="561FFCC8" w:rsidR="00A56BED" w:rsidRPr="00273CE5" w:rsidRDefault="00A56BED" w:rsidP="00A56BED">
            <w:pPr>
              <w:spacing w:before="120" w:after="120"/>
              <w:rPr>
                <w:rFonts w:ascii="EHUSans" w:hAnsi="EHUSans"/>
                <w:b/>
                <w:sz w:val="20"/>
                <w:szCs w:val="20"/>
              </w:rPr>
            </w:pPr>
            <w:r w:rsidRPr="00273CE5">
              <w:rPr>
                <w:rFonts w:ascii="EHUSans" w:hAnsi="EHUSans"/>
                <w:b/>
                <w:sz w:val="20"/>
                <w:szCs w:val="20"/>
              </w:rPr>
              <w:t>Líneas de Investigación</w:t>
            </w:r>
            <w:r w:rsidR="00951690" w:rsidRPr="00273CE5">
              <w:rPr>
                <w:rFonts w:ascii="EHUSans" w:hAnsi="EHUSans"/>
                <w:b/>
                <w:sz w:val="20"/>
                <w:szCs w:val="20"/>
              </w:rPr>
              <w:t xml:space="preserve"> </w:t>
            </w:r>
          </w:p>
          <w:p w14:paraId="510DE970" w14:textId="5F9F43DF" w:rsidR="00727D0E" w:rsidRDefault="00727D0E" w:rsidP="009C04B5">
            <w:pPr>
              <w:spacing w:before="120"/>
              <w:rPr>
                <w:rFonts w:ascii="EHUSans" w:hAnsi="EHUSans"/>
                <w:b/>
                <w:sz w:val="20"/>
                <w:szCs w:val="20"/>
              </w:rPr>
            </w:pPr>
            <w:r w:rsidRPr="00064E1A">
              <w:t xml:space="preserve">Nuestro equipo orienta su </w:t>
            </w:r>
            <w:r>
              <w:t>actividad en tres líneas que</w:t>
            </w:r>
            <w:r w:rsidRPr="00064E1A">
              <w:t xml:space="preserve"> </w:t>
            </w:r>
            <w:r>
              <w:t>presentan puntos de</w:t>
            </w:r>
            <w:r w:rsidRPr="00064E1A">
              <w:t xml:space="preserve"> </w:t>
            </w:r>
            <w:r>
              <w:t>convergencia:</w:t>
            </w:r>
            <w:r w:rsidRPr="00273CE5">
              <w:rPr>
                <w:rFonts w:ascii="EHUSans" w:hAnsi="EHUSans"/>
                <w:b/>
                <w:sz w:val="20"/>
                <w:szCs w:val="20"/>
              </w:rPr>
              <w:t xml:space="preserve"> </w:t>
            </w:r>
          </w:p>
          <w:p w14:paraId="59FCE8D4" w14:textId="4AD47681" w:rsidR="00727D0E" w:rsidRDefault="009C04B5" w:rsidP="009C04B5">
            <w:pPr>
              <w:spacing w:before="120"/>
            </w:pPr>
            <w:r w:rsidRPr="00273CE5">
              <w:rPr>
                <w:rFonts w:ascii="EHUSans" w:hAnsi="EHUSans"/>
                <w:b/>
                <w:sz w:val="20"/>
                <w:szCs w:val="20"/>
              </w:rPr>
              <w:t xml:space="preserve">1: </w:t>
            </w:r>
            <w:r w:rsidR="00727D0E" w:rsidRPr="00727D0E">
              <w:rPr>
                <w:bCs/>
              </w:rPr>
              <w:t>PRODUCTOS ALIMENTARIOS DIRIGIDOS A COLECTIVOS CON NECESIDADES DIETÉTICAS ESPECÍFICAS</w:t>
            </w:r>
            <w:r w:rsidR="00727D0E">
              <w:t xml:space="preserve"> </w:t>
            </w:r>
          </w:p>
          <w:p w14:paraId="79D233CE" w14:textId="50573A17" w:rsidR="008974B5" w:rsidRPr="00273CE5" w:rsidRDefault="00727D0E" w:rsidP="009C04B5">
            <w:pPr>
              <w:spacing w:before="120"/>
              <w:rPr>
                <w:rFonts w:ascii="EHUSans" w:hAnsi="EHUSans"/>
                <w:b/>
                <w:sz w:val="20"/>
                <w:szCs w:val="20"/>
                <w:lang w:val="eu-ES"/>
              </w:rPr>
            </w:pPr>
            <w:r>
              <w:t>D</w:t>
            </w:r>
            <w:r w:rsidRPr="00064E1A">
              <w:t xml:space="preserve">edicada a los alimentos que se elaboran de forma específica sin gluten, buscando mejoras en las técnicas </w:t>
            </w:r>
            <w:r w:rsidR="00841131">
              <w:t>su análisis</w:t>
            </w:r>
            <w:r>
              <w:t>,</w:t>
            </w:r>
            <w:r w:rsidRPr="00064E1A">
              <w:t xml:space="preserve"> así como </w:t>
            </w:r>
            <w:r w:rsidR="00841131">
              <w:t>su</w:t>
            </w:r>
            <w:r w:rsidRPr="00064E1A">
              <w:t xml:space="preserve"> caracterización sensorial y nutricional.</w:t>
            </w:r>
            <w:r w:rsidR="00841131">
              <w:t xml:space="preserve"> También se analizan otros elementos problemáticos en los alimentos como los FODMAP.</w:t>
            </w:r>
          </w:p>
          <w:p w14:paraId="5D524128" w14:textId="11EBEAFE" w:rsidR="00727D0E" w:rsidRDefault="00727D0E" w:rsidP="009C04B5">
            <w:pPr>
              <w:spacing w:before="120"/>
              <w:rPr>
                <w:rFonts w:ascii="EHUSans" w:hAnsi="EHUSans"/>
                <w:b/>
                <w:sz w:val="20"/>
                <w:szCs w:val="20"/>
              </w:rPr>
            </w:pPr>
            <w:r>
              <w:rPr>
                <w:rFonts w:ascii="EHUSans" w:hAnsi="EHUSans"/>
                <w:b/>
                <w:sz w:val="20"/>
                <w:szCs w:val="20"/>
              </w:rPr>
              <w:t xml:space="preserve">2: </w:t>
            </w:r>
            <w:r w:rsidRPr="00727D0E">
              <w:rPr>
                <w:bCs/>
              </w:rPr>
              <w:t>DIETA SIN GLUTEN: VALORACIÓN DEL ESTADO NUTRICIONAL</w:t>
            </w:r>
            <w:r w:rsidR="00841131">
              <w:rPr>
                <w:bCs/>
              </w:rPr>
              <w:t xml:space="preserve"> Y ASESORAMIENTO DIETÉTICO</w:t>
            </w:r>
          </w:p>
          <w:p w14:paraId="2AF22111" w14:textId="0318AF10" w:rsidR="0069585F" w:rsidRDefault="00727D0E" w:rsidP="009C04B5">
            <w:pPr>
              <w:spacing w:before="120"/>
              <w:rPr>
                <w:rFonts w:ascii="EHUSans" w:hAnsi="EHUSans"/>
                <w:b/>
                <w:sz w:val="20"/>
                <w:szCs w:val="20"/>
              </w:rPr>
            </w:pPr>
            <w:r>
              <w:t>S</w:t>
            </w:r>
            <w:r w:rsidRPr="00064E1A">
              <w:t xml:space="preserve">e centra en el individuo que padece </w:t>
            </w:r>
            <w:r w:rsidR="00404925">
              <w:t>EC-SGNC</w:t>
            </w:r>
            <w:r w:rsidRPr="00064E1A">
              <w:t xml:space="preserve"> y </w:t>
            </w:r>
            <w:r>
              <w:t xml:space="preserve">el </w:t>
            </w:r>
            <w:r w:rsidRPr="00064E1A">
              <w:t xml:space="preserve">objetivo </w:t>
            </w:r>
            <w:r>
              <w:t>es</w:t>
            </w:r>
            <w:r w:rsidRPr="00064E1A">
              <w:t xml:space="preserve"> mejorar su</w:t>
            </w:r>
            <w:r>
              <w:t xml:space="preserve"> estado de salud</w:t>
            </w:r>
            <w:r w:rsidRPr="00064E1A">
              <w:t xml:space="preserve"> desde el punto de vista de la nutrición y su </w:t>
            </w:r>
            <w:r>
              <w:t>calidad de vida</w:t>
            </w:r>
            <w:r w:rsidRPr="00064E1A">
              <w:t>.</w:t>
            </w:r>
          </w:p>
          <w:p w14:paraId="1FB67772" w14:textId="262DEC71" w:rsidR="00727D0E" w:rsidRPr="00727D0E" w:rsidRDefault="00727D0E" w:rsidP="00727D0E">
            <w:pPr>
              <w:spacing w:before="120"/>
              <w:rPr>
                <w:rFonts w:ascii="EHUSans" w:hAnsi="EHUSans"/>
                <w:b/>
                <w:sz w:val="20"/>
                <w:szCs w:val="20"/>
              </w:rPr>
            </w:pPr>
            <w:r>
              <w:rPr>
                <w:rFonts w:ascii="EHUSans" w:hAnsi="EHUSans"/>
                <w:b/>
                <w:sz w:val="20"/>
                <w:szCs w:val="20"/>
              </w:rPr>
              <w:t>3</w:t>
            </w:r>
            <w:r w:rsidR="009C04B5" w:rsidRPr="00273CE5">
              <w:rPr>
                <w:rFonts w:ascii="EHUSans" w:hAnsi="EHUSans"/>
                <w:b/>
                <w:sz w:val="20"/>
                <w:szCs w:val="20"/>
              </w:rPr>
              <w:t xml:space="preserve">: </w:t>
            </w:r>
            <w:r w:rsidRPr="00727D0E">
              <w:rPr>
                <w:bCs/>
              </w:rPr>
              <w:t>EDUCACIÓN NUTRICIONAL</w:t>
            </w:r>
            <w:r w:rsidRPr="00727D0E">
              <w:rPr>
                <w:rFonts w:ascii="EHUSans" w:hAnsi="EHUSans"/>
                <w:b/>
                <w:sz w:val="20"/>
                <w:szCs w:val="20"/>
              </w:rPr>
              <w:t xml:space="preserve"> </w:t>
            </w:r>
          </w:p>
          <w:p w14:paraId="1121C503" w14:textId="6439B236" w:rsidR="00727D0E" w:rsidRPr="00064E1A" w:rsidRDefault="00727D0E" w:rsidP="00727D0E">
            <w:pPr>
              <w:spacing w:before="120"/>
            </w:pPr>
            <w:r w:rsidRPr="00727D0E">
              <w:t>T</w:t>
            </w:r>
            <w:r w:rsidRPr="00064E1A">
              <w:t xml:space="preserve">ambién orientada a mejorar la vida de esta población, pero a través de la educación y formación, tanto </w:t>
            </w:r>
            <w:r>
              <w:t>del</w:t>
            </w:r>
            <w:r w:rsidRPr="00064E1A">
              <w:t xml:space="preserve"> colectivo EC-SGNC como </w:t>
            </w:r>
            <w:r>
              <w:t>de</w:t>
            </w:r>
            <w:r w:rsidRPr="00064E1A">
              <w:t xml:space="preserve"> la población general</w:t>
            </w:r>
            <w:r>
              <w:t>.</w:t>
            </w:r>
            <w:r w:rsidR="00841131">
              <w:t xml:space="preserve"> En esta línea también se trabaja la ciudadanía alimentaria en los estudiantes universitarios y en los de formación profesional.</w:t>
            </w:r>
          </w:p>
          <w:p w14:paraId="5A3DD503" w14:textId="77777777" w:rsidR="00727D0E" w:rsidRPr="00273CE5" w:rsidRDefault="00727D0E" w:rsidP="00122578">
            <w:pPr>
              <w:spacing w:before="120"/>
              <w:rPr>
                <w:rFonts w:ascii="EHUSans" w:hAnsi="EHUSans"/>
                <w:b/>
                <w:sz w:val="20"/>
                <w:szCs w:val="20"/>
              </w:rPr>
            </w:pPr>
          </w:p>
          <w:p w14:paraId="1C1CBE78" w14:textId="77777777" w:rsidR="00122578" w:rsidRDefault="00122578" w:rsidP="00122578">
            <w:pPr>
              <w:spacing w:before="120"/>
              <w:rPr>
                <w:rFonts w:ascii="EHUSans" w:hAnsi="EHUSans"/>
                <w:b/>
                <w:sz w:val="20"/>
                <w:szCs w:val="20"/>
              </w:rPr>
            </w:pPr>
          </w:p>
          <w:p w14:paraId="10A73DF9" w14:textId="77777777" w:rsidR="00114A39" w:rsidRDefault="00114A39" w:rsidP="00122578">
            <w:pPr>
              <w:spacing w:before="120"/>
              <w:rPr>
                <w:rFonts w:ascii="EHUSans" w:hAnsi="EHUSans"/>
                <w:b/>
                <w:sz w:val="20"/>
                <w:szCs w:val="20"/>
              </w:rPr>
            </w:pPr>
          </w:p>
          <w:p w14:paraId="0493844B" w14:textId="726D5C9B" w:rsidR="00114A39" w:rsidRPr="00273CE5" w:rsidRDefault="00114A39" w:rsidP="00122578">
            <w:pPr>
              <w:spacing w:before="120"/>
              <w:rPr>
                <w:rFonts w:ascii="EHUSans" w:hAnsi="EHUSans"/>
                <w:b/>
                <w:sz w:val="20"/>
                <w:szCs w:val="20"/>
              </w:rPr>
            </w:pPr>
          </w:p>
        </w:tc>
      </w:tr>
      <w:tr w:rsidR="002A6F43" w:rsidRPr="00273CE5" w14:paraId="1FBC522D" w14:textId="77777777" w:rsidTr="00951690">
        <w:tc>
          <w:tcPr>
            <w:tcW w:w="9608" w:type="dxa"/>
            <w:gridSpan w:val="2"/>
          </w:tcPr>
          <w:p w14:paraId="70FEE6CE" w14:textId="6146A08A" w:rsidR="00C3169D" w:rsidRPr="00C3169D" w:rsidRDefault="00DD3F81" w:rsidP="00C3169D">
            <w:pPr>
              <w:spacing w:before="120" w:after="120"/>
              <w:rPr>
                <w:rFonts w:ascii="EHUSans" w:hAnsi="EHUSans"/>
                <w:b/>
                <w:sz w:val="20"/>
                <w:szCs w:val="20"/>
              </w:rPr>
            </w:pPr>
            <w:r w:rsidRPr="00273CE5">
              <w:rPr>
                <w:rFonts w:ascii="EHUSans" w:hAnsi="EHUSans"/>
                <w:b/>
                <w:sz w:val="20"/>
                <w:szCs w:val="20"/>
              </w:rPr>
              <w:t>Equipamiento</w:t>
            </w:r>
          </w:p>
          <w:p w14:paraId="1F59CFF6" w14:textId="77777777" w:rsidR="002C6E91" w:rsidRDefault="002C6E91" w:rsidP="002C6E91">
            <w:pPr>
              <w:spacing w:before="120" w:after="120"/>
              <w:rPr>
                <w:rFonts w:ascii="EHUSans" w:hAnsi="EHUSans"/>
                <w:sz w:val="20"/>
                <w:szCs w:val="20"/>
              </w:rPr>
            </w:pPr>
            <w:r w:rsidRPr="002C6E91">
              <w:rPr>
                <w:rFonts w:ascii="EHUSans" w:hAnsi="EHUSans"/>
                <w:sz w:val="20"/>
                <w:szCs w:val="20"/>
              </w:rPr>
              <w:lastRenderedPageBreak/>
              <w:t>Sala de Catas, Equipos de análisis bromatológico, Equipamiento para análisis instrumental de</w:t>
            </w:r>
            <w:r>
              <w:rPr>
                <w:rFonts w:ascii="EHUSans" w:hAnsi="EHUSans"/>
                <w:sz w:val="20"/>
                <w:szCs w:val="20"/>
              </w:rPr>
              <w:t xml:space="preserve"> </w:t>
            </w:r>
            <w:r w:rsidRPr="002C6E91">
              <w:rPr>
                <w:rFonts w:ascii="EHUSans" w:hAnsi="EHUSans"/>
                <w:sz w:val="20"/>
                <w:szCs w:val="20"/>
              </w:rPr>
              <w:t>propiedades sensoriales (</w:t>
            </w:r>
            <w:proofErr w:type="spellStart"/>
            <w:r w:rsidRPr="002C6E91">
              <w:rPr>
                <w:rFonts w:ascii="EHUSans" w:hAnsi="EHUSans"/>
                <w:sz w:val="20"/>
                <w:szCs w:val="20"/>
              </w:rPr>
              <w:t>texturómetro</w:t>
            </w:r>
            <w:proofErr w:type="spellEnd"/>
            <w:r w:rsidRPr="002C6E91">
              <w:rPr>
                <w:rFonts w:ascii="EHUSans" w:hAnsi="EHUSans"/>
                <w:sz w:val="20"/>
                <w:szCs w:val="20"/>
              </w:rPr>
              <w:t xml:space="preserve">, colorímetro, etc.). Incubador, Lector ELISA.  </w:t>
            </w:r>
          </w:p>
          <w:p w14:paraId="327E43AB" w14:textId="540ED3D7" w:rsidR="002C6E91" w:rsidRPr="002C6E91" w:rsidRDefault="002C6E91" w:rsidP="002C6E91">
            <w:pPr>
              <w:spacing w:before="120" w:after="120"/>
              <w:rPr>
                <w:rFonts w:ascii="EHUSans" w:hAnsi="EHUSans"/>
                <w:sz w:val="20"/>
                <w:szCs w:val="20"/>
              </w:rPr>
            </w:pPr>
            <w:r w:rsidRPr="002C6E91">
              <w:rPr>
                <w:rFonts w:ascii="EHUSans" w:hAnsi="EHUSans"/>
                <w:sz w:val="20"/>
                <w:szCs w:val="20"/>
              </w:rPr>
              <w:t>Software para la evaluación del estado nutricional de personas c</w:t>
            </w:r>
            <w:r>
              <w:rPr>
                <w:rFonts w:ascii="EHUSans" w:hAnsi="EHUSans"/>
                <w:sz w:val="20"/>
                <w:szCs w:val="20"/>
              </w:rPr>
              <w:t>on DSG (software propio, libre).</w:t>
            </w:r>
          </w:p>
          <w:p w14:paraId="42BB1FB6" w14:textId="30F6D0D0" w:rsidR="00157EA0" w:rsidRPr="00273CE5" w:rsidRDefault="002C6E91" w:rsidP="002C6E91">
            <w:pPr>
              <w:spacing w:before="120" w:after="120"/>
              <w:rPr>
                <w:rFonts w:ascii="EHUSans" w:hAnsi="EHUSans"/>
                <w:b/>
                <w:sz w:val="20"/>
                <w:szCs w:val="20"/>
              </w:rPr>
            </w:pPr>
            <w:r w:rsidRPr="002C6E91">
              <w:rPr>
                <w:rFonts w:ascii="EHUSans" w:hAnsi="EHUSans"/>
                <w:sz w:val="20"/>
                <w:szCs w:val="20"/>
              </w:rPr>
              <w:t xml:space="preserve">Material innovador mediante realidad aumentada para Educación Nutricional. </w:t>
            </w:r>
          </w:p>
        </w:tc>
      </w:tr>
    </w:tbl>
    <w:p w14:paraId="4135D3BF" w14:textId="58FE7293" w:rsidR="00273CE5" w:rsidRPr="002A6F43" w:rsidRDefault="00273CE5" w:rsidP="00056AA8">
      <w:pPr>
        <w:spacing w:after="0" w:line="240" w:lineRule="auto"/>
        <w:rPr>
          <w:rFonts w:ascii="EHUSans" w:hAnsi="EHUSans"/>
          <w:sz w:val="20"/>
          <w:szCs w:val="20"/>
        </w:rPr>
      </w:pPr>
    </w:p>
    <w:tbl>
      <w:tblPr>
        <w:tblStyle w:val="Tablaconcuadrcula"/>
        <w:tblW w:w="0" w:type="auto"/>
        <w:tblBorders>
          <w:top w:val="single" w:sz="12" w:space="0" w:color="A5A5A5" w:themeColor="accent3"/>
          <w:left w:val="single" w:sz="12" w:space="0" w:color="A5A5A5" w:themeColor="accent3"/>
          <w:bottom w:val="single" w:sz="12" w:space="0" w:color="A5A5A5" w:themeColor="accent3"/>
          <w:right w:val="single" w:sz="12" w:space="0" w:color="A5A5A5" w:themeColor="accent3"/>
          <w:insideH w:val="single" w:sz="12" w:space="0" w:color="A5A5A5" w:themeColor="accent3"/>
          <w:insideV w:val="single" w:sz="12" w:space="0" w:color="A5A5A5" w:themeColor="accent3"/>
        </w:tblBorders>
        <w:tblLook w:val="04A0" w:firstRow="1" w:lastRow="0" w:firstColumn="1" w:lastColumn="0" w:noHBand="0" w:noVBand="1"/>
      </w:tblPr>
      <w:tblGrid>
        <w:gridCol w:w="1828"/>
        <w:gridCol w:w="3633"/>
        <w:gridCol w:w="6"/>
        <w:gridCol w:w="2067"/>
        <w:gridCol w:w="6"/>
        <w:gridCol w:w="1721"/>
        <w:gridCol w:w="64"/>
        <w:gridCol w:w="6"/>
      </w:tblGrid>
      <w:tr w:rsidR="00D46C54" w:rsidRPr="000206B4" w14:paraId="176D4F74" w14:textId="77777777" w:rsidTr="00D46C54">
        <w:trPr>
          <w:gridAfter w:val="1"/>
          <w:wAfter w:w="6" w:type="dxa"/>
          <w:trHeight w:val="510"/>
        </w:trPr>
        <w:tc>
          <w:tcPr>
            <w:tcW w:w="5461" w:type="dxa"/>
            <w:gridSpan w:val="2"/>
            <w:vAlign w:val="center"/>
          </w:tcPr>
          <w:p w14:paraId="5E85B5BA" w14:textId="11C78B2F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0206B4">
              <w:rPr>
                <w:rFonts w:ascii="EHUSans" w:hAnsi="EHUSans"/>
                <w:bCs/>
                <w:sz w:val="20"/>
                <w:szCs w:val="20"/>
              </w:rPr>
              <w:t>Componentes del grupo</w:t>
            </w:r>
          </w:p>
        </w:tc>
        <w:tc>
          <w:tcPr>
            <w:tcW w:w="2073" w:type="dxa"/>
            <w:gridSpan w:val="2"/>
            <w:vAlign w:val="center"/>
          </w:tcPr>
          <w:p w14:paraId="4A999ADA" w14:textId="77777777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0206B4">
              <w:rPr>
                <w:rFonts w:ascii="EHUSans" w:hAnsi="EHUSans"/>
                <w:bCs/>
                <w:sz w:val="20"/>
                <w:szCs w:val="20"/>
              </w:rPr>
              <w:t>Departamento</w:t>
            </w:r>
          </w:p>
        </w:tc>
        <w:tc>
          <w:tcPr>
            <w:tcW w:w="1791" w:type="dxa"/>
            <w:gridSpan w:val="3"/>
            <w:vAlign w:val="center"/>
          </w:tcPr>
          <w:p w14:paraId="01D687D3" w14:textId="77777777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0206B4">
              <w:rPr>
                <w:rFonts w:ascii="EHUSans" w:hAnsi="EHUSans"/>
                <w:bCs/>
                <w:sz w:val="20"/>
                <w:szCs w:val="20"/>
              </w:rPr>
              <w:t>Centro</w:t>
            </w:r>
          </w:p>
        </w:tc>
      </w:tr>
      <w:tr w:rsidR="00D46C54" w:rsidRPr="000206B4" w14:paraId="53AC85F6" w14:textId="77777777" w:rsidTr="00D46C54">
        <w:tc>
          <w:tcPr>
            <w:tcW w:w="1828" w:type="dxa"/>
            <w:vAlign w:val="center"/>
          </w:tcPr>
          <w:p w14:paraId="43931EA4" w14:textId="40B4D5A8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0206B4">
              <w:rPr>
                <w:rFonts w:ascii="EHUSans" w:hAnsi="EHUSans"/>
                <w:bCs/>
                <w:sz w:val="20"/>
                <w:szCs w:val="20"/>
              </w:rPr>
              <w:t>IP</w:t>
            </w:r>
          </w:p>
        </w:tc>
        <w:tc>
          <w:tcPr>
            <w:tcW w:w="3639" w:type="dxa"/>
            <w:gridSpan w:val="2"/>
            <w:vAlign w:val="center"/>
          </w:tcPr>
          <w:p w14:paraId="7E0B4840" w14:textId="62F79672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0206B4">
              <w:rPr>
                <w:rFonts w:ascii="EHUSans" w:hAnsi="EHUSans"/>
                <w:bCs/>
                <w:sz w:val="20"/>
                <w:szCs w:val="20"/>
              </w:rPr>
              <w:t>Edurne Simón Magro</w:t>
            </w:r>
          </w:p>
        </w:tc>
        <w:tc>
          <w:tcPr>
            <w:tcW w:w="2073" w:type="dxa"/>
            <w:gridSpan w:val="2"/>
            <w:vMerge w:val="restart"/>
            <w:vAlign w:val="center"/>
          </w:tcPr>
          <w:p w14:paraId="7712B9E0" w14:textId="77777777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0206B4">
              <w:rPr>
                <w:rFonts w:ascii="EHUSans" w:hAnsi="EHUSans"/>
                <w:bCs/>
                <w:sz w:val="20"/>
                <w:szCs w:val="20"/>
              </w:rPr>
              <w:t>Farmacia y Ciencias de los Alimentos</w:t>
            </w:r>
          </w:p>
          <w:p w14:paraId="11DFB4D1" w14:textId="62B465C8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1791" w:type="dxa"/>
            <w:gridSpan w:val="3"/>
            <w:vMerge w:val="restart"/>
            <w:vAlign w:val="center"/>
          </w:tcPr>
          <w:p w14:paraId="4EA7217D" w14:textId="41BFC04B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Facultad de F</w:t>
            </w:r>
            <w:r w:rsidRPr="000206B4">
              <w:rPr>
                <w:rFonts w:ascii="EHUSans" w:hAnsi="EHUSans"/>
                <w:bCs/>
                <w:sz w:val="20"/>
                <w:szCs w:val="20"/>
              </w:rPr>
              <w:t>armacia</w:t>
            </w:r>
          </w:p>
          <w:p w14:paraId="4E286940" w14:textId="67E87840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  <w:tr w:rsidR="00D46C54" w:rsidRPr="000206B4" w14:paraId="18C3EFE2" w14:textId="77777777" w:rsidTr="00D46C54">
        <w:tc>
          <w:tcPr>
            <w:tcW w:w="1828" w:type="dxa"/>
            <w:vAlign w:val="center"/>
          </w:tcPr>
          <w:p w14:paraId="14F30D7C" w14:textId="6DA9C496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proofErr w:type="spellStart"/>
            <w:r w:rsidRPr="000206B4">
              <w:rPr>
                <w:rFonts w:ascii="EHUSans" w:hAnsi="EHUSans"/>
                <w:bCs/>
                <w:sz w:val="20"/>
                <w:szCs w:val="20"/>
              </w:rPr>
              <w:t>CoIP</w:t>
            </w:r>
            <w:proofErr w:type="spellEnd"/>
          </w:p>
        </w:tc>
        <w:tc>
          <w:tcPr>
            <w:tcW w:w="3639" w:type="dxa"/>
            <w:gridSpan w:val="2"/>
            <w:vAlign w:val="center"/>
          </w:tcPr>
          <w:p w14:paraId="15ADF1F8" w14:textId="3B955A2E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0206B4">
              <w:rPr>
                <w:rFonts w:ascii="EHUSans" w:hAnsi="EHUSans"/>
                <w:bCs/>
                <w:sz w:val="20"/>
                <w:szCs w:val="20"/>
              </w:rPr>
              <w:t>Itziar Txurruka Ortega</w:t>
            </w:r>
          </w:p>
        </w:tc>
        <w:tc>
          <w:tcPr>
            <w:tcW w:w="2073" w:type="dxa"/>
            <w:gridSpan w:val="2"/>
            <w:vMerge/>
            <w:vAlign w:val="center"/>
          </w:tcPr>
          <w:p w14:paraId="4D28762F" w14:textId="55D8BE8B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1791" w:type="dxa"/>
            <w:gridSpan w:val="3"/>
            <w:vMerge/>
            <w:vAlign w:val="center"/>
          </w:tcPr>
          <w:p w14:paraId="244AC0AB" w14:textId="499AB1E3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  <w:tr w:rsidR="00D46C54" w:rsidRPr="000206B4" w14:paraId="09621CE9" w14:textId="77777777" w:rsidTr="00D46C54">
        <w:tc>
          <w:tcPr>
            <w:tcW w:w="1828" w:type="dxa"/>
            <w:vMerge w:val="restart"/>
            <w:vAlign w:val="center"/>
          </w:tcPr>
          <w:p w14:paraId="0FE7CADC" w14:textId="77777777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0206B4">
              <w:rPr>
                <w:rFonts w:ascii="EHUSans" w:hAnsi="EHUSans"/>
                <w:bCs/>
                <w:sz w:val="20"/>
                <w:szCs w:val="20"/>
              </w:rPr>
              <w:t>PDI</w:t>
            </w:r>
          </w:p>
          <w:p w14:paraId="31FAF393" w14:textId="2C6C56B8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3639" w:type="dxa"/>
            <w:gridSpan w:val="2"/>
            <w:vAlign w:val="center"/>
          </w:tcPr>
          <w:p w14:paraId="2FD67417" w14:textId="22DA7E0D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0206B4">
              <w:rPr>
                <w:rFonts w:ascii="EHUSans" w:hAnsi="EHUSans"/>
                <w:bCs/>
                <w:sz w:val="20"/>
                <w:szCs w:val="20"/>
              </w:rPr>
              <w:t>Olaia Martínez González</w:t>
            </w:r>
          </w:p>
        </w:tc>
        <w:tc>
          <w:tcPr>
            <w:tcW w:w="2073" w:type="dxa"/>
            <w:gridSpan w:val="2"/>
            <w:vMerge/>
            <w:vAlign w:val="center"/>
          </w:tcPr>
          <w:p w14:paraId="513058AB" w14:textId="5A44C917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1791" w:type="dxa"/>
            <w:gridSpan w:val="3"/>
            <w:vMerge/>
            <w:vAlign w:val="center"/>
          </w:tcPr>
          <w:p w14:paraId="46C66872" w14:textId="62A377D6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  <w:tr w:rsidR="00D46C54" w:rsidRPr="000206B4" w14:paraId="099BA75B" w14:textId="77777777" w:rsidTr="00D46C54">
        <w:tc>
          <w:tcPr>
            <w:tcW w:w="1828" w:type="dxa"/>
            <w:vMerge/>
            <w:vAlign w:val="center"/>
          </w:tcPr>
          <w:p w14:paraId="73EB2BF4" w14:textId="7664B104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3639" w:type="dxa"/>
            <w:gridSpan w:val="2"/>
            <w:vAlign w:val="center"/>
          </w:tcPr>
          <w:p w14:paraId="13FBDBA8" w14:textId="71A51639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0206B4">
              <w:rPr>
                <w:rFonts w:ascii="EHUSans" w:hAnsi="EHUSans"/>
                <w:bCs/>
                <w:sz w:val="20"/>
                <w:szCs w:val="20"/>
              </w:rPr>
              <w:t>Jesús Salmerón Egea</w:t>
            </w:r>
          </w:p>
        </w:tc>
        <w:tc>
          <w:tcPr>
            <w:tcW w:w="2073" w:type="dxa"/>
            <w:gridSpan w:val="2"/>
            <w:vMerge/>
            <w:vAlign w:val="center"/>
          </w:tcPr>
          <w:p w14:paraId="40267AAC" w14:textId="4030C1C1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1791" w:type="dxa"/>
            <w:gridSpan w:val="3"/>
            <w:vMerge/>
            <w:vAlign w:val="center"/>
          </w:tcPr>
          <w:p w14:paraId="1F3CECA2" w14:textId="4E09B5A5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  <w:tr w:rsidR="00D46C54" w:rsidRPr="000206B4" w14:paraId="6B312C6D" w14:textId="77777777" w:rsidTr="00D46C54">
        <w:tc>
          <w:tcPr>
            <w:tcW w:w="1828" w:type="dxa"/>
            <w:vMerge/>
            <w:vAlign w:val="center"/>
          </w:tcPr>
          <w:p w14:paraId="0BB0A8B9" w14:textId="28BC6E0F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3639" w:type="dxa"/>
            <w:gridSpan w:val="2"/>
            <w:vAlign w:val="center"/>
          </w:tcPr>
          <w:p w14:paraId="336FFFE3" w14:textId="57F80578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0206B4">
              <w:rPr>
                <w:rFonts w:ascii="EHUSans" w:hAnsi="EHUSans"/>
                <w:bCs/>
                <w:sz w:val="20"/>
                <w:szCs w:val="20"/>
              </w:rPr>
              <w:t>Arrate Lasa Elgezua</w:t>
            </w:r>
          </w:p>
        </w:tc>
        <w:tc>
          <w:tcPr>
            <w:tcW w:w="2073" w:type="dxa"/>
            <w:gridSpan w:val="2"/>
            <w:vMerge/>
            <w:vAlign w:val="center"/>
          </w:tcPr>
          <w:p w14:paraId="6AB87949" w14:textId="29D285DC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1791" w:type="dxa"/>
            <w:gridSpan w:val="3"/>
            <w:vMerge/>
            <w:vAlign w:val="center"/>
          </w:tcPr>
          <w:p w14:paraId="4211CCD9" w14:textId="0C159616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  <w:tr w:rsidR="00D46C54" w:rsidRPr="000206B4" w14:paraId="55732F85" w14:textId="77777777" w:rsidTr="00D46C54">
        <w:tc>
          <w:tcPr>
            <w:tcW w:w="1828" w:type="dxa"/>
            <w:vMerge/>
            <w:vAlign w:val="center"/>
          </w:tcPr>
          <w:p w14:paraId="0AF65DF8" w14:textId="17C1786C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3639" w:type="dxa"/>
            <w:gridSpan w:val="2"/>
            <w:vAlign w:val="center"/>
          </w:tcPr>
          <w:p w14:paraId="287FBACD" w14:textId="4A0B944B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0206B4">
              <w:rPr>
                <w:rFonts w:ascii="EHUSans" w:hAnsi="EHUSans"/>
                <w:bCs/>
                <w:sz w:val="20"/>
                <w:szCs w:val="20"/>
              </w:rPr>
              <w:t>Jonatan Miranda Gómez</w:t>
            </w:r>
          </w:p>
        </w:tc>
        <w:tc>
          <w:tcPr>
            <w:tcW w:w="2073" w:type="dxa"/>
            <w:gridSpan w:val="2"/>
            <w:vMerge/>
            <w:vAlign w:val="center"/>
          </w:tcPr>
          <w:p w14:paraId="472E1DCB" w14:textId="19A5A367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1791" w:type="dxa"/>
            <w:gridSpan w:val="3"/>
            <w:vMerge/>
            <w:vAlign w:val="center"/>
          </w:tcPr>
          <w:p w14:paraId="4F39CDFC" w14:textId="264E0295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  <w:tr w:rsidR="00D46C54" w:rsidRPr="000206B4" w14:paraId="215993AF" w14:textId="77777777" w:rsidTr="00D46C54">
        <w:tc>
          <w:tcPr>
            <w:tcW w:w="1828" w:type="dxa"/>
            <w:vMerge/>
            <w:vAlign w:val="center"/>
          </w:tcPr>
          <w:p w14:paraId="2159A2A2" w14:textId="2CF5409A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3639" w:type="dxa"/>
            <w:gridSpan w:val="2"/>
            <w:vAlign w:val="center"/>
          </w:tcPr>
          <w:p w14:paraId="06C0D262" w14:textId="71E677E3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0206B4">
              <w:rPr>
                <w:rFonts w:ascii="EHUSans" w:hAnsi="EHUSans"/>
                <w:bCs/>
                <w:sz w:val="20"/>
                <w:szCs w:val="20"/>
              </w:rPr>
              <w:t>Virginia Navarro Santamaria</w:t>
            </w:r>
          </w:p>
        </w:tc>
        <w:tc>
          <w:tcPr>
            <w:tcW w:w="2073" w:type="dxa"/>
            <w:gridSpan w:val="2"/>
            <w:vMerge/>
            <w:vAlign w:val="center"/>
          </w:tcPr>
          <w:p w14:paraId="2E53AF8D" w14:textId="4AB232B4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1791" w:type="dxa"/>
            <w:gridSpan w:val="3"/>
            <w:vMerge/>
            <w:vAlign w:val="center"/>
          </w:tcPr>
          <w:p w14:paraId="5B8285AB" w14:textId="071F7B59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  <w:tr w:rsidR="00D46C54" w:rsidRPr="000206B4" w14:paraId="62FB8A11" w14:textId="77777777" w:rsidTr="00D46C54">
        <w:tc>
          <w:tcPr>
            <w:tcW w:w="1828" w:type="dxa"/>
            <w:vMerge/>
            <w:vAlign w:val="center"/>
          </w:tcPr>
          <w:p w14:paraId="4DEF1321" w14:textId="7C0AF5F1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3639" w:type="dxa"/>
            <w:gridSpan w:val="2"/>
            <w:vAlign w:val="center"/>
          </w:tcPr>
          <w:p w14:paraId="67BDBD3E" w14:textId="179CD2FF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0206B4">
              <w:rPr>
                <w:rFonts w:ascii="EHUSans" w:hAnsi="EHUSans"/>
                <w:bCs/>
                <w:sz w:val="20"/>
                <w:szCs w:val="20"/>
              </w:rPr>
              <w:t>Idoia Larretxi Lamelas</w:t>
            </w:r>
          </w:p>
        </w:tc>
        <w:tc>
          <w:tcPr>
            <w:tcW w:w="2073" w:type="dxa"/>
            <w:gridSpan w:val="2"/>
            <w:vMerge/>
            <w:vAlign w:val="center"/>
          </w:tcPr>
          <w:p w14:paraId="7511CEB5" w14:textId="66561B6F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1791" w:type="dxa"/>
            <w:gridSpan w:val="3"/>
            <w:vMerge/>
            <w:vAlign w:val="center"/>
          </w:tcPr>
          <w:p w14:paraId="4733F821" w14:textId="4E9BD7A0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  <w:tr w:rsidR="00D46C54" w:rsidRPr="000206B4" w14:paraId="1A689F51" w14:textId="77777777" w:rsidTr="00D46C54">
        <w:tc>
          <w:tcPr>
            <w:tcW w:w="1828" w:type="dxa"/>
            <w:vMerge w:val="restart"/>
            <w:vAlign w:val="center"/>
          </w:tcPr>
          <w:p w14:paraId="66329C64" w14:textId="77777777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0206B4">
              <w:rPr>
                <w:rFonts w:ascii="EHUSans" w:hAnsi="EHUSans"/>
                <w:bCs/>
                <w:sz w:val="20"/>
                <w:szCs w:val="20"/>
              </w:rPr>
              <w:t>Estudiante predoctoral</w:t>
            </w:r>
          </w:p>
          <w:p w14:paraId="7F1D4FFB" w14:textId="78D28D84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3639" w:type="dxa"/>
            <w:gridSpan w:val="2"/>
            <w:vAlign w:val="center"/>
          </w:tcPr>
          <w:p w14:paraId="229258A1" w14:textId="75E9710F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0206B4">
              <w:rPr>
                <w:rFonts w:ascii="EHUSans" w:hAnsi="EHUSans"/>
                <w:bCs/>
                <w:sz w:val="20"/>
                <w:szCs w:val="20"/>
              </w:rPr>
              <w:t>Silvia Matías Ibáñez</w:t>
            </w:r>
          </w:p>
        </w:tc>
        <w:tc>
          <w:tcPr>
            <w:tcW w:w="2073" w:type="dxa"/>
            <w:gridSpan w:val="2"/>
            <w:vMerge/>
            <w:vAlign w:val="center"/>
          </w:tcPr>
          <w:p w14:paraId="635EE97C" w14:textId="5204E80D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1791" w:type="dxa"/>
            <w:gridSpan w:val="3"/>
            <w:vMerge/>
            <w:vAlign w:val="center"/>
          </w:tcPr>
          <w:p w14:paraId="4B302173" w14:textId="33BC06DE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  <w:tr w:rsidR="00D46C54" w:rsidRPr="000206B4" w14:paraId="226132F6" w14:textId="77777777" w:rsidTr="00D46C54">
        <w:tc>
          <w:tcPr>
            <w:tcW w:w="1828" w:type="dxa"/>
            <w:vMerge/>
            <w:vAlign w:val="center"/>
          </w:tcPr>
          <w:p w14:paraId="2B97D3CE" w14:textId="43C48BC3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3639" w:type="dxa"/>
            <w:gridSpan w:val="2"/>
            <w:vAlign w:val="center"/>
          </w:tcPr>
          <w:p w14:paraId="7AA55CAD" w14:textId="2AC9F3C3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0206B4">
              <w:rPr>
                <w:rFonts w:ascii="EHUSans" w:hAnsi="EHUSans"/>
                <w:bCs/>
                <w:sz w:val="20"/>
                <w:szCs w:val="20"/>
              </w:rPr>
              <w:t>Leire Cantero Ruiz de Egino</w:t>
            </w:r>
          </w:p>
        </w:tc>
        <w:tc>
          <w:tcPr>
            <w:tcW w:w="2073" w:type="dxa"/>
            <w:gridSpan w:val="2"/>
            <w:vMerge/>
            <w:vAlign w:val="center"/>
          </w:tcPr>
          <w:p w14:paraId="34E146B2" w14:textId="36F1CF57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1791" w:type="dxa"/>
            <w:gridSpan w:val="3"/>
            <w:vMerge/>
            <w:vAlign w:val="center"/>
          </w:tcPr>
          <w:p w14:paraId="4161D93B" w14:textId="1176979C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  <w:tr w:rsidR="00D46C54" w:rsidRPr="000206B4" w14:paraId="333F41E5" w14:textId="77777777" w:rsidTr="00D46C54">
        <w:tc>
          <w:tcPr>
            <w:tcW w:w="1828" w:type="dxa"/>
            <w:vMerge/>
            <w:vAlign w:val="center"/>
          </w:tcPr>
          <w:p w14:paraId="21B33CAC" w14:textId="7D3564DA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3639" w:type="dxa"/>
            <w:gridSpan w:val="2"/>
            <w:vAlign w:val="center"/>
          </w:tcPr>
          <w:p w14:paraId="742B449C" w14:textId="432B5558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0206B4">
              <w:rPr>
                <w:rFonts w:ascii="EHUSans" w:hAnsi="EHUSans"/>
                <w:bCs/>
                <w:sz w:val="20"/>
                <w:szCs w:val="20"/>
              </w:rPr>
              <w:t>Victoria Fernández Tucci</w:t>
            </w:r>
          </w:p>
        </w:tc>
        <w:tc>
          <w:tcPr>
            <w:tcW w:w="2073" w:type="dxa"/>
            <w:gridSpan w:val="2"/>
            <w:vMerge/>
            <w:vAlign w:val="center"/>
          </w:tcPr>
          <w:p w14:paraId="3AF4025E" w14:textId="51D0F33E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1791" w:type="dxa"/>
            <w:gridSpan w:val="3"/>
            <w:vMerge/>
            <w:vAlign w:val="center"/>
          </w:tcPr>
          <w:p w14:paraId="3E0BA6FE" w14:textId="02CEF86A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  <w:tr w:rsidR="00D46C54" w:rsidRPr="000206B4" w14:paraId="1F1B6EC0" w14:textId="77777777" w:rsidTr="00D46C54">
        <w:tc>
          <w:tcPr>
            <w:tcW w:w="1828" w:type="dxa"/>
            <w:vMerge/>
            <w:vAlign w:val="center"/>
          </w:tcPr>
          <w:p w14:paraId="63EA7C72" w14:textId="77777777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3639" w:type="dxa"/>
            <w:gridSpan w:val="2"/>
            <w:vAlign w:val="center"/>
          </w:tcPr>
          <w:p w14:paraId="35B50A51" w14:textId="790F38DE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0206B4">
              <w:rPr>
                <w:rFonts w:ascii="EHUSans" w:hAnsi="EHUSans"/>
                <w:bCs/>
                <w:sz w:val="20"/>
                <w:szCs w:val="20"/>
              </w:rPr>
              <w:t xml:space="preserve">Naroa </w:t>
            </w:r>
            <w:proofErr w:type="spellStart"/>
            <w:r w:rsidRPr="000206B4">
              <w:rPr>
                <w:rFonts w:ascii="EHUSans" w:hAnsi="EHUSans"/>
                <w:bCs/>
                <w:sz w:val="20"/>
                <w:szCs w:val="20"/>
              </w:rPr>
              <w:t>Altolagirre</w:t>
            </w:r>
            <w:proofErr w:type="spellEnd"/>
            <w:r w:rsidRPr="000206B4">
              <w:rPr>
                <w:rFonts w:ascii="EHUSans" w:hAnsi="EHUSans"/>
                <w:bCs/>
                <w:sz w:val="20"/>
                <w:szCs w:val="20"/>
              </w:rPr>
              <w:t xml:space="preserve"> Villafranca</w:t>
            </w:r>
          </w:p>
        </w:tc>
        <w:tc>
          <w:tcPr>
            <w:tcW w:w="2073" w:type="dxa"/>
            <w:gridSpan w:val="2"/>
            <w:vMerge/>
            <w:vAlign w:val="center"/>
          </w:tcPr>
          <w:p w14:paraId="7D59844A" w14:textId="77777777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1791" w:type="dxa"/>
            <w:gridSpan w:val="3"/>
            <w:vMerge/>
            <w:vAlign w:val="center"/>
          </w:tcPr>
          <w:p w14:paraId="6E34F3EE" w14:textId="77777777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  <w:tr w:rsidR="00D46C54" w:rsidRPr="000206B4" w14:paraId="4EB4747E" w14:textId="77777777" w:rsidTr="00D46C54">
        <w:tc>
          <w:tcPr>
            <w:tcW w:w="1828" w:type="dxa"/>
            <w:vMerge w:val="restart"/>
            <w:vAlign w:val="center"/>
          </w:tcPr>
          <w:p w14:paraId="3D41613E" w14:textId="2E6FBDFF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0206B4">
              <w:rPr>
                <w:rFonts w:ascii="EHUSans" w:hAnsi="EHUSans"/>
                <w:bCs/>
                <w:sz w:val="20"/>
                <w:szCs w:val="20"/>
              </w:rPr>
              <w:t>Personal Investigador contratado</w:t>
            </w:r>
          </w:p>
        </w:tc>
        <w:tc>
          <w:tcPr>
            <w:tcW w:w="3639" w:type="dxa"/>
            <w:gridSpan w:val="2"/>
            <w:vAlign w:val="center"/>
          </w:tcPr>
          <w:p w14:paraId="103C6470" w14:textId="1A493EA6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0206B4">
              <w:rPr>
                <w:rFonts w:ascii="EHUSans" w:hAnsi="EHUSans"/>
                <w:bCs/>
                <w:sz w:val="20"/>
                <w:szCs w:val="20"/>
              </w:rPr>
              <w:t>Garazi Izagirre Sarrionandia</w:t>
            </w:r>
          </w:p>
        </w:tc>
        <w:tc>
          <w:tcPr>
            <w:tcW w:w="2073" w:type="dxa"/>
            <w:gridSpan w:val="2"/>
            <w:vMerge/>
            <w:vAlign w:val="center"/>
          </w:tcPr>
          <w:p w14:paraId="77E5D927" w14:textId="6C9B662A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1791" w:type="dxa"/>
            <w:gridSpan w:val="3"/>
            <w:vMerge/>
            <w:vAlign w:val="center"/>
          </w:tcPr>
          <w:p w14:paraId="47C89D69" w14:textId="00ABAB54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  <w:tr w:rsidR="00D46C54" w:rsidRPr="000206B4" w14:paraId="760B0EBA" w14:textId="77777777" w:rsidTr="00D46C54">
        <w:trPr>
          <w:trHeight w:val="289"/>
        </w:trPr>
        <w:tc>
          <w:tcPr>
            <w:tcW w:w="1828" w:type="dxa"/>
            <w:vMerge/>
            <w:vAlign w:val="center"/>
          </w:tcPr>
          <w:p w14:paraId="03374996" w14:textId="1C61BF12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3639" w:type="dxa"/>
            <w:gridSpan w:val="2"/>
            <w:vAlign w:val="center"/>
          </w:tcPr>
          <w:p w14:paraId="7B0EA4CE" w14:textId="2A6D4CE6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0206B4">
              <w:rPr>
                <w:rFonts w:ascii="EHUSans" w:hAnsi="EHUSans"/>
                <w:bCs/>
                <w:sz w:val="20"/>
                <w:szCs w:val="20"/>
              </w:rPr>
              <w:t>María del Pilar Fernández Gil</w:t>
            </w:r>
          </w:p>
        </w:tc>
        <w:tc>
          <w:tcPr>
            <w:tcW w:w="2073" w:type="dxa"/>
            <w:gridSpan w:val="2"/>
            <w:vMerge/>
            <w:vAlign w:val="center"/>
          </w:tcPr>
          <w:p w14:paraId="7BD55E35" w14:textId="37CAC5B7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1791" w:type="dxa"/>
            <w:gridSpan w:val="3"/>
            <w:vMerge/>
            <w:vAlign w:val="center"/>
          </w:tcPr>
          <w:p w14:paraId="438C1343" w14:textId="47706514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  <w:tr w:rsidR="00D46C54" w:rsidRPr="000206B4" w14:paraId="11F54F80" w14:textId="77777777" w:rsidTr="00D46C54">
        <w:trPr>
          <w:gridAfter w:val="2"/>
          <w:wAfter w:w="70" w:type="dxa"/>
        </w:trPr>
        <w:tc>
          <w:tcPr>
            <w:tcW w:w="1828" w:type="dxa"/>
            <w:vAlign w:val="center"/>
          </w:tcPr>
          <w:p w14:paraId="338434CF" w14:textId="3A9FE94F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0206B4">
              <w:rPr>
                <w:rFonts w:ascii="EHUSans" w:hAnsi="EHUSans"/>
                <w:bCs/>
                <w:sz w:val="20"/>
                <w:szCs w:val="20"/>
              </w:rPr>
              <w:t>PDI</w:t>
            </w:r>
          </w:p>
        </w:tc>
        <w:tc>
          <w:tcPr>
            <w:tcW w:w="3639" w:type="dxa"/>
            <w:gridSpan w:val="2"/>
            <w:vAlign w:val="center"/>
          </w:tcPr>
          <w:p w14:paraId="71EACAE7" w14:textId="090E1C32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proofErr w:type="spellStart"/>
            <w:r w:rsidRPr="000206B4">
              <w:rPr>
                <w:rFonts w:ascii="EHUSans" w:hAnsi="EHUSans"/>
                <w:bCs/>
                <w:sz w:val="20"/>
                <w:szCs w:val="20"/>
              </w:rPr>
              <w:t>Gesala</w:t>
            </w:r>
            <w:proofErr w:type="spellEnd"/>
            <w:r w:rsidRPr="000206B4">
              <w:rPr>
                <w:rFonts w:ascii="EHUSans" w:hAnsi="EHUSans"/>
                <w:bCs/>
                <w:sz w:val="20"/>
                <w:szCs w:val="20"/>
              </w:rPr>
              <w:t xml:space="preserve"> Perez-</w:t>
            </w:r>
            <w:proofErr w:type="spellStart"/>
            <w:r w:rsidRPr="000206B4">
              <w:rPr>
                <w:rFonts w:ascii="EHUSans" w:hAnsi="EHUSans"/>
                <w:bCs/>
                <w:sz w:val="20"/>
                <w:szCs w:val="20"/>
              </w:rPr>
              <w:t>Junkera</w:t>
            </w:r>
            <w:proofErr w:type="spellEnd"/>
          </w:p>
        </w:tc>
        <w:tc>
          <w:tcPr>
            <w:tcW w:w="3794" w:type="dxa"/>
            <w:gridSpan w:val="3"/>
            <w:vAlign w:val="center"/>
          </w:tcPr>
          <w:p w14:paraId="67828CF1" w14:textId="7582EBE0" w:rsidR="00D46C54" w:rsidRPr="000206B4" w:rsidRDefault="00D46C54" w:rsidP="00D46C54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0206B4">
              <w:rPr>
                <w:rFonts w:ascii="EHUSans" w:hAnsi="EHUSans"/>
                <w:bCs/>
                <w:sz w:val="20"/>
                <w:szCs w:val="20"/>
              </w:rPr>
              <w:t>Universidad Pública de Navarra</w:t>
            </w:r>
          </w:p>
        </w:tc>
      </w:tr>
    </w:tbl>
    <w:p w14:paraId="2EFCE913" w14:textId="074CEB3C" w:rsidR="002C6E91" w:rsidRDefault="002C6E91">
      <w:pPr>
        <w:rPr>
          <w:rFonts w:ascii="EHUSans" w:hAnsi="EHUSans"/>
          <w:sz w:val="18"/>
          <w:szCs w:val="18"/>
        </w:rPr>
      </w:pPr>
    </w:p>
    <w:p w14:paraId="1551E233" w14:textId="0F75CC19" w:rsidR="00921567" w:rsidRDefault="000206B4">
      <w:pPr>
        <w:rPr>
          <w:rFonts w:ascii="EHUSans" w:hAnsi="EHUSans"/>
          <w:sz w:val="18"/>
          <w:szCs w:val="18"/>
        </w:rPr>
      </w:pPr>
      <w:r>
        <w:rPr>
          <w:rFonts w:ascii="EHUSans" w:hAnsi="EHUSans"/>
          <w:sz w:val="18"/>
          <w:szCs w:val="18"/>
        </w:rPr>
        <w:t>FOTO DEL GRUPO DE INVESTIGACION</w:t>
      </w:r>
    </w:p>
    <w:p w14:paraId="16E8449C" w14:textId="55ACC0F8" w:rsidR="00C3169D" w:rsidRPr="00273CE5" w:rsidRDefault="000206B4" w:rsidP="000206B4">
      <w:pPr>
        <w:rPr>
          <w:rFonts w:ascii="EHUSans" w:hAnsi="EHUSans"/>
          <w:sz w:val="18"/>
          <w:szCs w:val="18"/>
        </w:rPr>
      </w:pPr>
      <w:r>
        <w:rPr>
          <w:rFonts w:ascii="EHUSans" w:hAnsi="EHUSans"/>
          <w:noProof/>
          <w:sz w:val="18"/>
          <w:szCs w:val="18"/>
          <w:lang w:val="eu-ES" w:eastAsia="eu-ES"/>
        </w:rPr>
        <w:drawing>
          <wp:inline distT="0" distB="0" distL="0" distR="0" wp14:anchorId="70C64555" wp14:editId="7FF0290F">
            <wp:extent cx="4924425" cy="3282246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oto grupo 202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7402" cy="328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3169D" w:rsidRPr="00273CE5" w:rsidSect="00694A28">
      <w:headerReference w:type="default" r:id="rId10"/>
      <w:pgSz w:w="11906" w:h="16838" w:code="9"/>
      <w:pgMar w:top="1134" w:right="1134" w:bottom="1134" w:left="1134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26F4E" w14:textId="77777777" w:rsidR="00D1375A" w:rsidRDefault="00D1375A" w:rsidP="00A56BED">
      <w:pPr>
        <w:spacing w:after="0" w:line="240" w:lineRule="auto"/>
      </w:pPr>
      <w:r>
        <w:separator/>
      </w:r>
    </w:p>
  </w:endnote>
  <w:endnote w:type="continuationSeparator" w:id="0">
    <w:p w14:paraId="1770408A" w14:textId="77777777" w:rsidR="00D1375A" w:rsidRDefault="00D1375A" w:rsidP="00A56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BE650" w14:textId="77777777" w:rsidR="00D1375A" w:rsidRDefault="00D1375A" w:rsidP="00A56BED">
      <w:pPr>
        <w:spacing w:after="0" w:line="240" w:lineRule="auto"/>
      </w:pPr>
      <w:r>
        <w:separator/>
      </w:r>
    </w:p>
  </w:footnote>
  <w:footnote w:type="continuationSeparator" w:id="0">
    <w:p w14:paraId="6923802B" w14:textId="77777777" w:rsidR="00D1375A" w:rsidRDefault="00D1375A" w:rsidP="00A56B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9E39" w14:textId="3011AF0F" w:rsidR="009F2243" w:rsidRDefault="00122578">
    <w:pPr>
      <w:pStyle w:val="Encabezado"/>
    </w:pPr>
    <w:r>
      <w:rPr>
        <w:noProof/>
        <w:lang w:val="eu-ES" w:eastAsia="eu-ES"/>
      </w:rPr>
      <w:drawing>
        <wp:inline distT="0" distB="0" distL="0" distR="0" wp14:anchorId="31759549" wp14:editId="23951935">
          <wp:extent cx="1801887" cy="425513"/>
          <wp:effectExtent l="0" t="0" r="825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acultad Farmacia_bilingue_positivo_alt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9257" cy="4319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16AFC"/>
    <w:multiLevelType w:val="hybridMultilevel"/>
    <w:tmpl w:val="EC46FEE8"/>
    <w:lvl w:ilvl="0" w:tplc="6FB4D6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B5799"/>
    <w:multiLevelType w:val="hybridMultilevel"/>
    <w:tmpl w:val="B87E3C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C3014"/>
    <w:multiLevelType w:val="hybridMultilevel"/>
    <w:tmpl w:val="E72AD27A"/>
    <w:lvl w:ilvl="0" w:tplc="7C1801F8">
      <w:numFmt w:val="bullet"/>
      <w:lvlText w:val="-"/>
      <w:lvlJc w:val="left"/>
      <w:pPr>
        <w:ind w:left="720" w:hanging="360"/>
      </w:pPr>
      <w:rPr>
        <w:rFonts w:ascii="EHUSans" w:eastAsiaTheme="minorHAnsi" w:hAnsi="EHUSan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11B2E"/>
    <w:multiLevelType w:val="hybridMultilevel"/>
    <w:tmpl w:val="760C0E0A"/>
    <w:lvl w:ilvl="0" w:tplc="140C783E">
      <w:numFmt w:val="bullet"/>
      <w:lvlText w:val="-"/>
      <w:lvlJc w:val="left"/>
      <w:pPr>
        <w:ind w:left="720" w:hanging="360"/>
      </w:pPr>
      <w:rPr>
        <w:rFonts w:ascii="EHUSans" w:eastAsiaTheme="minorHAnsi" w:hAnsi="EHUSan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61367D"/>
    <w:multiLevelType w:val="hybridMultilevel"/>
    <w:tmpl w:val="B9A8E356"/>
    <w:lvl w:ilvl="0" w:tplc="F6F826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515392"/>
    <w:multiLevelType w:val="hybridMultilevel"/>
    <w:tmpl w:val="D9D8E3E4"/>
    <w:lvl w:ilvl="0" w:tplc="27344F84">
      <w:numFmt w:val="bullet"/>
      <w:lvlText w:val="-"/>
      <w:lvlJc w:val="left"/>
      <w:pPr>
        <w:ind w:left="720" w:hanging="360"/>
      </w:pPr>
      <w:rPr>
        <w:rFonts w:ascii="EHUSans" w:eastAsiaTheme="minorHAnsi" w:hAnsi="EHUSan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1208731">
    <w:abstractNumId w:val="1"/>
  </w:num>
  <w:num w:numId="2" w16cid:durableId="1323705946">
    <w:abstractNumId w:val="0"/>
  </w:num>
  <w:num w:numId="3" w16cid:durableId="1663855921">
    <w:abstractNumId w:val="4"/>
  </w:num>
  <w:num w:numId="4" w16cid:durableId="27686667">
    <w:abstractNumId w:val="3"/>
  </w:num>
  <w:num w:numId="5" w16cid:durableId="1755589672">
    <w:abstractNumId w:val="2"/>
  </w:num>
  <w:num w:numId="6" w16cid:durableId="3483406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BED"/>
    <w:rsid w:val="000206B4"/>
    <w:rsid w:val="00046F56"/>
    <w:rsid w:val="00056AA8"/>
    <w:rsid w:val="000C226F"/>
    <w:rsid w:val="000E3953"/>
    <w:rsid w:val="00100149"/>
    <w:rsid w:val="00114A39"/>
    <w:rsid w:val="00122578"/>
    <w:rsid w:val="001520B9"/>
    <w:rsid w:val="00157EA0"/>
    <w:rsid w:val="0019439D"/>
    <w:rsid w:val="001D338F"/>
    <w:rsid w:val="001D69F1"/>
    <w:rsid w:val="00247E60"/>
    <w:rsid w:val="00273CE5"/>
    <w:rsid w:val="002A6F43"/>
    <w:rsid w:val="002B6255"/>
    <w:rsid w:val="002C6E91"/>
    <w:rsid w:val="00305FBF"/>
    <w:rsid w:val="003218F8"/>
    <w:rsid w:val="00350FDE"/>
    <w:rsid w:val="0036161C"/>
    <w:rsid w:val="00366A24"/>
    <w:rsid w:val="003914B9"/>
    <w:rsid w:val="00404925"/>
    <w:rsid w:val="00432D3A"/>
    <w:rsid w:val="00466418"/>
    <w:rsid w:val="00484876"/>
    <w:rsid w:val="004D4232"/>
    <w:rsid w:val="00504CC8"/>
    <w:rsid w:val="005A6318"/>
    <w:rsid w:val="00613026"/>
    <w:rsid w:val="006531AF"/>
    <w:rsid w:val="00655AD2"/>
    <w:rsid w:val="00694A28"/>
    <w:rsid w:val="0069585F"/>
    <w:rsid w:val="006C0F49"/>
    <w:rsid w:val="006E5C2B"/>
    <w:rsid w:val="006F5943"/>
    <w:rsid w:val="00727D0E"/>
    <w:rsid w:val="0073106A"/>
    <w:rsid w:val="00777F1F"/>
    <w:rsid w:val="00805AF1"/>
    <w:rsid w:val="00841131"/>
    <w:rsid w:val="00855C54"/>
    <w:rsid w:val="00866915"/>
    <w:rsid w:val="008974B5"/>
    <w:rsid w:val="009028AB"/>
    <w:rsid w:val="00921567"/>
    <w:rsid w:val="00931689"/>
    <w:rsid w:val="00951690"/>
    <w:rsid w:val="00973E4C"/>
    <w:rsid w:val="00993E26"/>
    <w:rsid w:val="009C04B5"/>
    <w:rsid w:val="009F2243"/>
    <w:rsid w:val="00A1646C"/>
    <w:rsid w:val="00A46EEB"/>
    <w:rsid w:val="00A56BED"/>
    <w:rsid w:val="00A87153"/>
    <w:rsid w:val="00B3036F"/>
    <w:rsid w:val="00B6063F"/>
    <w:rsid w:val="00B965FB"/>
    <w:rsid w:val="00BD6A38"/>
    <w:rsid w:val="00C3169D"/>
    <w:rsid w:val="00C44DCD"/>
    <w:rsid w:val="00CB28CA"/>
    <w:rsid w:val="00CE0458"/>
    <w:rsid w:val="00CE6024"/>
    <w:rsid w:val="00D136C5"/>
    <w:rsid w:val="00D1375A"/>
    <w:rsid w:val="00D46C54"/>
    <w:rsid w:val="00DC688E"/>
    <w:rsid w:val="00DD3F81"/>
    <w:rsid w:val="00DD5F9E"/>
    <w:rsid w:val="00DD6408"/>
    <w:rsid w:val="00DF00FD"/>
    <w:rsid w:val="00E03A85"/>
    <w:rsid w:val="00E95DC5"/>
    <w:rsid w:val="00ED36AD"/>
    <w:rsid w:val="00F151A6"/>
    <w:rsid w:val="00F56F27"/>
    <w:rsid w:val="00F955E7"/>
    <w:rsid w:val="00FF1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E17BE8"/>
  <w15:docId w15:val="{A7C55468-54F2-4E9C-BD04-EDC4A0949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56B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56BED"/>
  </w:style>
  <w:style w:type="paragraph" w:styleId="Piedepgina">
    <w:name w:val="footer"/>
    <w:basedOn w:val="Normal"/>
    <w:link w:val="PiedepginaCar"/>
    <w:uiPriority w:val="99"/>
    <w:unhideWhenUsed/>
    <w:rsid w:val="00A56B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56BED"/>
  </w:style>
  <w:style w:type="table" w:styleId="Tablaconcuadrcula">
    <w:name w:val="Table Grid"/>
    <w:basedOn w:val="Tablanormal"/>
    <w:uiPriority w:val="39"/>
    <w:rsid w:val="00A56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914B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B28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8CA"/>
    <w:rPr>
      <w:rFonts w:ascii="Segoe UI" w:hAnsi="Segoe UI" w:cs="Segoe UI"/>
      <w:sz w:val="18"/>
      <w:szCs w:val="18"/>
    </w:rPr>
  </w:style>
  <w:style w:type="character" w:customStyle="1" w:styleId="form-control-text">
    <w:name w:val="form-control-text"/>
    <w:basedOn w:val="Fuentedeprrafopredeter"/>
    <w:rsid w:val="00855C54"/>
  </w:style>
  <w:style w:type="paragraph" w:styleId="NormalWeb">
    <w:name w:val="Normal (Web)"/>
    <w:basedOn w:val="Normal"/>
    <w:uiPriority w:val="99"/>
    <w:unhideWhenUsed/>
    <w:rsid w:val="00897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4D423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D4232"/>
    <w:pPr>
      <w:spacing w:after="0" w:line="240" w:lineRule="auto"/>
    </w:pPr>
    <w:rPr>
      <w:rFonts w:eastAsiaTheme="minorEastAsia"/>
      <w:sz w:val="20"/>
      <w:szCs w:val="20"/>
      <w:lang w:val="en-U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D4232"/>
    <w:rPr>
      <w:rFonts w:eastAsiaTheme="minorEastAsia"/>
      <w:sz w:val="20"/>
      <w:szCs w:val="20"/>
      <w:lang w:val="en-US" w:eastAsia="es-ES"/>
    </w:rPr>
  </w:style>
  <w:style w:type="character" w:styleId="Hipervnculo">
    <w:name w:val="Hyperlink"/>
    <w:basedOn w:val="Fuentedeprrafopredeter"/>
    <w:uiPriority w:val="99"/>
    <w:unhideWhenUsed/>
    <w:rsid w:val="00366A24"/>
    <w:rPr>
      <w:color w:val="0563C1" w:themeColor="hyperlink"/>
      <w:u w:val="singl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87153"/>
    <w:pPr>
      <w:spacing w:after="160"/>
    </w:pPr>
    <w:rPr>
      <w:rFonts w:eastAsiaTheme="minorHAnsi"/>
      <w:b/>
      <w:bCs/>
      <w:lang w:val="es-ES"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87153"/>
    <w:rPr>
      <w:rFonts w:eastAsiaTheme="minorEastAsia"/>
      <w:b/>
      <w:bCs/>
      <w:sz w:val="20"/>
      <w:szCs w:val="20"/>
      <w:lang w:val="en-U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1001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hu.eus/es/web/laboratorio_gluten/hom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524</Words>
  <Characters>2888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UPV/EHU</Company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BEGOÑA BAZAN</dc:creator>
  <cp:keywords/>
  <dc:description/>
  <cp:lastModifiedBy>NEREA OSINALDE MORALEJA</cp:lastModifiedBy>
  <cp:revision>5</cp:revision>
  <cp:lastPrinted>2021-06-17T07:52:00Z</cp:lastPrinted>
  <dcterms:created xsi:type="dcterms:W3CDTF">2026-10-27T10:52:00Z</dcterms:created>
  <dcterms:modified xsi:type="dcterms:W3CDTF">2026-10-27T10:58:00Z</dcterms:modified>
</cp:coreProperties>
</file>