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7761E" w14:textId="77777777" w:rsidR="001D338F" w:rsidRPr="003C21C0" w:rsidRDefault="001D338F">
      <w:pPr>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8"/>
      </w:tblGrid>
      <w:tr w:rsidR="002A6F43" w:rsidRPr="0096627F" w14:paraId="6E5868BF" w14:textId="77777777" w:rsidTr="003C21C0">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7CAA0587" w14:textId="77777777" w:rsidR="002B4657" w:rsidRDefault="003C21C0" w:rsidP="00273CE5">
            <w:pPr>
              <w:spacing w:before="120" w:after="120"/>
              <w:jc w:val="center"/>
              <w:rPr>
                <w:rFonts w:ascii="EHUSans" w:hAnsi="EHUSans"/>
                <w:b/>
                <w:bCs/>
                <w:sz w:val="30"/>
                <w:szCs w:val="30"/>
                <w:lang w:val="eu-ES"/>
              </w:rPr>
            </w:pPr>
            <w:proofErr w:type="spellStart"/>
            <w:r w:rsidRPr="0096627F">
              <w:rPr>
                <w:rFonts w:ascii="EHUSans" w:hAnsi="EHUSans"/>
                <w:b/>
                <w:bCs/>
                <w:sz w:val="30"/>
                <w:szCs w:val="30"/>
                <w:lang w:val="eu-ES"/>
              </w:rPr>
              <w:t>Antibody</w:t>
            </w:r>
            <w:proofErr w:type="spellEnd"/>
            <w:r w:rsidRPr="0096627F">
              <w:rPr>
                <w:rFonts w:ascii="EHUSans" w:hAnsi="EHUSans"/>
                <w:b/>
                <w:bCs/>
                <w:sz w:val="30"/>
                <w:szCs w:val="30"/>
                <w:lang w:val="eu-ES"/>
              </w:rPr>
              <w:t xml:space="preserve"> </w:t>
            </w:r>
            <w:proofErr w:type="spellStart"/>
            <w:r w:rsidRPr="0096627F">
              <w:rPr>
                <w:rFonts w:ascii="EHUSans" w:hAnsi="EHUSans"/>
                <w:b/>
                <w:bCs/>
                <w:sz w:val="30"/>
                <w:szCs w:val="30"/>
                <w:lang w:val="eu-ES"/>
              </w:rPr>
              <w:t>Engineering</w:t>
            </w:r>
            <w:proofErr w:type="spellEnd"/>
            <w:r w:rsidRPr="0096627F">
              <w:rPr>
                <w:rFonts w:ascii="EHUSans" w:hAnsi="EHUSans"/>
                <w:b/>
                <w:bCs/>
                <w:sz w:val="30"/>
                <w:szCs w:val="30"/>
                <w:lang w:val="eu-ES"/>
              </w:rPr>
              <w:t xml:space="preserve"> </w:t>
            </w:r>
            <w:proofErr w:type="spellStart"/>
            <w:r w:rsidRPr="0096627F">
              <w:rPr>
                <w:rFonts w:ascii="EHUSans" w:hAnsi="EHUSans"/>
                <w:b/>
                <w:bCs/>
                <w:sz w:val="30"/>
                <w:szCs w:val="30"/>
                <w:lang w:val="eu-ES"/>
              </w:rPr>
              <w:t>for</w:t>
            </w:r>
            <w:proofErr w:type="spellEnd"/>
            <w:r w:rsidRPr="0096627F">
              <w:rPr>
                <w:rFonts w:ascii="EHUSans" w:hAnsi="EHUSans"/>
                <w:b/>
                <w:bCs/>
                <w:sz w:val="30"/>
                <w:szCs w:val="30"/>
                <w:lang w:val="eu-ES"/>
              </w:rPr>
              <w:t xml:space="preserve"> </w:t>
            </w:r>
            <w:proofErr w:type="spellStart"/>
            <w:r w:rsidRPr="0096627F">
              <w:rPr>
                <w:rFonts w:ascii="EHUSans" w:hAnsi="EHUSans"/>
                <w:b/>
                <w:bCs/>
                <w:sz w:val="30"/>
                <w:szCs w:val="30"/>
                <w:lang w:val="eu-ES"/>
              </w:rPr>
              <w:t>Immunotherapy</w:t>
            </w:r>
            <w:proofErr w:type="spellEnd"/>
          </w:p>
          <w:p w14:paraId="69474614" w14:textId="21A2FE76" w:rsidR="0096627F" w:rsidRPr="0096627F" w:rsidRDefault="0096627F" w:rsidP="00273CE5">
            <w:pPr>
              <w:spacing w:before="120" w:after="120"/>
              <w:jc w:val="center"/>
              <w:rPr>
                <w:rFonts w:ascii="EHUSans" w:hAnsi="EHUSans"/>
                <w:bCs/>
                <w:sz w:val="30"/>
                <w:szCs w:val="30"/>
                <w:lang w:val="en-US"/>
              </w:rPr>
            </w:pPr>
            <w:r w:rsidRPr="00532EA0">
              <w:rPr>
                <w:rFonts w:ascii="EHUSans" w:hAnsi="EHUSans"/>
                <w:bCs/>
                <w:noProof/>
                <w:sz w:val="20"/>
                <w:szCs w:val="20"/>
                <w:lang w:eastAsia="es-ES"/>
              </w:rPr>
              <w:drawing>
                <wp:inline distT="0" distB="0" distL="0" distR="0" wp14:anchorId="0508B66F" wp14:editId="5D271FCA">
                  <wp:extent cx="1558766" cy="876300"/>
                  <wp:effectExtent l="0" t="0" r="3810" b="0"/>
                  <wp:docPr id="1246929155" name="Imagen 1246929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1845" cy="878031"/>
                          </a:xfrm>
                          <a:prstGeom prst="rect">
                            <a:avLst/>
                          </a:prstGeom>
                          <a:noFill/>
                        </pic:spPr>
                      </pic:pic>
                    </a:graphicData>
                  </a:graphic>
                </wp:inline>
              </w:drawing>
            </w:r>
          </w:p>
        </w:tc>
      </w:tr>
      <w:tr w:rsidR="00E03A85" w:rsidRPr="003C21C0" w14:paraId="14A2B892" w14:textId="77777777" w:rsidTr="003C21C0">
        <w:trPr>
          <w:trHeight w:val="397"/>
        </w:trPr>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10AA29C6" w14:textId="77777777" w:rsidR="00E03A85" w:rsidRDefault="00E03A85" w:rsidP="00137693">
            <w:pPr>
              <w:rPr>
                <w:rFonts w:ascii="EHUSans" w:hAnsi="EHUSans"/>
                <w:bCs/>
                <w:sz w:val="20"/>
                <w:szCs w:val="20"/>
                <w:lang w:val="en-US"/>
              </w:rPr>
            </w:pPr>
            <w:r w:rsidRPr="003C21C0">
              <w:rPr>
                <w:rFonts w:ascii="EHUSans" w:hAnsi="EHUSans"/>
                <w:bCs/>
                <w:sz w:val="20"/>
                <w:szCs w:val="20"/>
                <w:lang w:val="en-US"/>
              </w:rPr>
              <w:t>Contact</w:t>
            </w:r>
            <w:r w:rsidR="00137693" w:rsidRPr="003C21C0">
              <w:rPr>
                <w:rFonts w:ascii="EHUSans" w:hAnsi="EHUSans"/>
                <w:bCs/>
                <w:sz w:val="20"/>
                <w:szCs w:val="20"/>
                <w:lang w:val="en-US"/>
              </w:rPr>
              <w:t xml:space="preserve"> in the Faculty of Pharmacy</w:t>
            </w:r>
            <w:r w:rsidR="002B4657" w:rsidRPr="003C21C0">
              <w:rPr>
                <w:rFonts w:ascii="EHUSans" w:hAnsi="EHUSans"/>
                <w:bCs/>
                <w:sz w:val="20"/>
                <w:szCs w:val="20"/>
                <w:lang w:val="en-US"/>
              </w:rPr>
              <w:t xml:space="preserve"> (Name, e-mail)</w:t>
            </w:r>
            <w:r w:rsidRPr="003C21C0">
              <w:rPr>
                <w:rFonts w:ascii="EHUSans" w:hAnsi="EHUSans"/>
                <w:bCs/>
                <w:sz w:val="20"/>
                <w:szCs w:val="20"/>
                <w:lang w:val="en-US"/>
              </w:rPr>
              <w:t>:</w:t>
            </w:r>
          </w:p>
          <w:p w14:paraId="2B311295" w14:textId="52EC8922" w:rsidR="003C21C0" w:rsidRPr="003C21C0" w:rsidRDefault="0096627F" w:rsidP="00137693">
            <w:pPr>
              <w:rPr>
                <w:rFonts w:ascii="EHUSans" w:hAnsi="EHUSans"/>
                <w:bCs/>
                <w:sz w:val="20"/>
                <w:szCs w:val="20"/>
              </w:rPr>
            </w:pPr>
            <w:r w:rsidRPr="00532EA0">
              <w:rPr>
                <w:rFonts w:ascii="EHUSans" w:hAnsi="EHUSans"/>
                <w:bCs/>
                <w:sz w:val="20"/>
                <w:szCs w:val="20"/>
                <w:lang w:val="eu-ES"/>
              </w:rPr>
              <w:t xml:space="preserve">Edurne </w:t>
            </w:r>
            <w:proofErr w:type="spellStart"/>
            <w:r w:rsidRPr="00532EA0">
              <w:rPr>
                <w:rFonts w:ascii="EHUSans" w:hAnsi="EHUSans"/>
                <w:bCs/>
                <w:sz w:val="20"/>
                <w:szCs w:val="20"/>
                <w:lang w:val="eu-ES"/>
              </w:rPr>
              <w:t>Rujas</w:t>
            </w:r>
            <w:proofErr w:type="spellEnd"/>
            <w:r>
              <w:rPr>
                <w:rFonts w:ascii="EHUSans" w:hAnsi="EHUSans"/>
                <w:bCs/>
                <w:sz w:val="20"/>
                <w:szCs w:val="20"/>
                <w:lang w:val="eu-ES"/>
              </w:rPr>
              <w:t xml:space="preserve"> (</w:t>
            </w:r>
            <w:hyperlink r:id="rId8" w:history="1">
              <w:r w:rsidRPr="003835F7">
                <w:rPr>
                  <w:rStyle w:val="Hipervnculo"/>
                  <w:rFonts w:ascii="EHUSans" w:hAnsi="EHUSans"/>
                  <w:bCs/>
                  <w:sz w:val="20"/>
                  <w:szCs w:val="20"/>
                  <w:lang w:val="eu-ES"/>
                </w:rPr>
                <w:t>edurne.rujas@ehu.eus</w:t>
              </w:r>
            </w:hyperlink>
            <w:r>
              <w:rPr>
                <w:rFonts w:ascii="EHUSans" w:hAnsi="EHUSans"/>
                <w:bCs/>
                <w:sz w:val="20"/>
                <w:szCs w:val="20"/>
                <w:lang w:val="eu-ES"/>
              </w:rPr>
              <w:t>)</w:t>
            </w:r>
            <w:r w:rsidRPr="00532EA0">
              <w:rPr>
                <w:rFonts w:ascii="EHUSans" w:hAnsi="EHUSans"/>
                <w:bCs/>
                <w:sz w:val="20"/>
                <w:szCs w:val="20"/>
                <w:lang w:val="eu-ES"/>
              </w:rPr>
              <w:t>, Beatriz Apellaniz</w:t>
            </w:r>
            <w:r>
              <w:rPr>
                <w:rFonts w:ascii="EHUSans" w:hAnsi="EHUSans"/>
                <w:bCs/>
                <w:sz w:val="20"/>
                <w:szCs w:val="20"/>
                <w:lang w:val="eu-ES"/>
              </w:rPr>
              <w:t xml:space="preserve"> (</w:t>
            </w:r>
            <w:hyperlink r:id="rId9" w:history="1">
              <w:r w:rsidRPr="00532EA0">
                <w:rPr>
                  <w:rStyle w:val="Hipervnculo"/>
                  <w:rFonts w:ascii="EHUSans" w:hAnsi="EHUSans"/>
                  <w:bCs/>
                  <w:sz w:val="20"/>
                  <w:szCs w:val="20"/>
                  <w:lang w:val="eu-ES"/>
                </w:rPr>
                <w:t>beatriz.apellaniz@ehu.eus</w:t>
              </w:r>
            </w:hyperlink>
            <w:r>
              <w:t>)</w:t>
            </w:r>
          </w:p>
        </w:tc>
      </w:tr>
      <w:tr w:rsidR="002A6F43" w:rsidRPr="0096627F" w14:paraId="42425F50" w14:textId="77777777" w:rsidTr="003C21C0">
        <w:tc>
          <w:tcPr>
            <w:tcW w:w="9608"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1D90420B" w14:textId="28B7FF9A" w:rsidR="00A56BED" w:rsidRPr="003C21C0" w:rsidRDefault="00137693" w:rsidP="00137693">
            <w:pPr>
              <w:spacing w:before="120" w:after="120"/>
              <w:rPr>
                <w:rFonts w:ascii="EHUSans" w:hAnsi="EHUSans"/>
                <w:bCs/>
                <w:sz w:val="20"/>
                <w:szCs w:val="20"/>
                <w:lang w:val="en-US"/>
              </w:rPr>
            </w:pPr>
            <w:r w:rsidRPr="003C21C0">
              <w:rPr>
                <w:rFonts w:ascii="EHUSans" w:hAnsi="EHUSans"/>
                <w:bCs/>
                <w:sz w:val="20"/>
                <w:szCs w:val="20"/>
                <w:lang w:val="en-US"/>
              </w:rPr>
              <w:t>A</w:t>
            </w:r>
            <w:r w:rsidR="00A56BED" w:rsidRPr="003C21C0">
              <w:rPr>
                <w:rFonts w:ascii="EHUSans" w:hAnsi="EHUSans"/>
                <w:bCs/>
                <w:sz w:val="20"/>
                <w:szCs w:val="20"/>
                <w:lang w:val="en-US"/>
              </w:rPr>
              <w:t>rea</w:t>
            </w:r>
            <w:r w:rsidR="006F5943" w:rsidRPr="003C21C0">
              <w:rPr>
                <w:rFonts w:ascii="EHUSans" w:hAnsi="EHUSans"/>
                <w:bCs/>
                <w:sz w:val="20"/>
                <w:szCs w:val="20"/>
                <w:lang w:val="en-US"/>
              </w:rPr>
              <w:t>s</w:t>
            </w:r>
            <w:r w:rsidR="00A56BED" w:rsidRPr="003C21C0">
              <w:rPr>
                <w:rFonts w:ascii="EHUSans" w:hAnsi="EHUSans"/>
                <w:bCs/>
                <w:sz w:val="20"/>
                <w:szCs w:val="20"/>
                <w:lang w:val="en-US"/>
              </w:rPr>
              <w:t xml:space="preserve"> </w:t>
            </w:r>
            <w:r w:rsidRPr="003C21C0">
              <w:rPr>
                <w:rFonts w:ascii="EHUSans" w:hAnsi="EHUSans"/>
                <w:bCs/>
                <w:sz w:val="20"/>
                <w:szCs w:val="20"/>
                <w:lang w:val="en-US"/>
              </w:rPr>
              <w:t>of science</w:t>
            </w:r>
            <w:r w:rsidR="00A56BED" w:rsidRPr="003C21C0">
              <w:rPr>
                <w:rFonts w:ascii="EHUSans" w:hAnsi="EHUSans"/>
                <w:bCs/>
                <w:sz w:val="20"/>
                <w:szCs w:val="20"/>
                <w:lang w:val="en-US"/>
              </w:rPr>
              <w:t>:</w:t>
            </w:r>
            <w:r w:rsidR="00B965FB" w:rsidRPr="003C21C0">
              <w:rPr>
                <w:rFonts w:ascii="EHUSans" w:hAnsi="EHUSans"/>
                <w:bCs/>
                <w:sz w:val="20"/>
                <w:szCs w:val="20"/>
                <w:lang w:val="en-US"/>
              </w:rPr>
              <w:t xml:space="preserve"> </w:t>
            </w:r>
            <w:r w:rsidR="003C21C0" w:rsidRPr="003C21C0">
              <w:rPr>
                <w:rFonts w:ascii="EHUSans" w:hAnsi="EHUSans"/>
                <w:bCs/>
                <w:sz w:val="20"/>
                <w:szCs w:val="20"/>
                <w:lang w:val="en-US"/>
              </w:rPr>
              <w:t>Physiology, Immunology, Molecular Biology, Biophysics, Virology</w:t>
            </w:r>
          </w:p>
        </w:tc>
      </w:tr>
    </w:tbl>
    <w:p w14:paraId="018EAA64" w14:textId="0E3C6191" w:rsidR="00A56BED" w:rsidRPr="003C21C0" w:rsidRDefault="00A56BED" w:rsidP="00A56BED">
      <w:pPr>
        <w:spacing w:after="0" w:line="240" w:lineRule="auto"/>
        <w:rPr>
          <w:rFonts w:ascii="EHUSans" w:hAnsi="EHUSans"/>
          <w:bCs/>
          <w:sz w:val="20"/>
          <w:szCs w:val="20"/>
          <w:lang w:val="en-US"/>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978"/>
        <w:gridCol w:w="7630"/>
      </w:tblGrid>
      <w:tr w:rsidR="002A6F43" w:rsidRPr="0096627F" w14:paraId="7235687C" w14:textId="77777777" w:rsidTr="00951690">
        <w:tc>
          <w:tcPr>
            <w:tcW w:w="1978" w:type="dxa"/>
            <w:vAlign w:val="center"/>
          </w:tcPr>
          <w:p w14:paraId="592B74F3" w14:textId="4F395939" w:rsidR="00056AA8" w:rsidRPr="003C21C0" w:rsidRDefault="00137693" w:rsidP="00056AA8">
            <w:pPr>
              <w:spacing w:before="120" w:after="120"/>
              <w:rPr>
                <w:rFonts w:ascii="EHUSans" w:hAnsi="EHUSans"/>
                <w:bCs/>
                <w:sz w:val="20"/>
                <w:szCs w:val="20"/>
                <w:lang w:val="en-US"/>
              </w:rPr>
            </w:pPr>
            <w:r w:rsidRPr="003C21C0">
              <w:rPr>
                <w:rFonts w:ascii="EHUSans" w:hAnsi="EHUSans"/>
                <w:bCs/>
                <w:sz w:val="20"/>
                <w:szCs w:val="20"/>
                <w:lang w:val="en-US"/>
              </w:rPr>
              <w:t>Key words</w:t>
            </w:r>
            <w:r w:rsidR="00056AA8" w:rsidRPr="003C21C0">
              <w:rPr>
                <w:rFonts w:ascii="EHUSans" w:hAnsi="EHUSans"/>
                <w:bCs/>
                <w:sz w:val="20"/>
                <w:szCs w:val="20"/>
                <w:lang w:val="en-US"/>
              </w:rPr>
              <w:t>:</w:t>
            </w:r>
          </w:p>
        </w:tc>
        <w:tc>
          <w:tcPr>
            <w:tcW w:w="7630" w:type="dxa"/>
            <w:vAlign w:val="center"/>
          </w:tcPr>
          <w:p w14:paraId="73327813" w14:textId="3E152444" w:rsidR="00056AA8" w:rsidRPr="003C21C0" w:rsidRDefault="003C21C0" w:rsidP="003218F8">
            <w:pPr>
              <w:rPr>
                <w:rFonts w:ascii="EHUSans" w:hAnsi="EHUSans"/>
                <w:bCs/>
                <w:sz w:val="20"/>
                <w:szCs w:val="20"/>
                <w:lang w:val="en-US"/>
              </w:rPr>
            </w:pPr>
            <w:r w:rsidRPr="003C21C0">
              <w:rPr>
                <w:rFonts w:ascii="EHUSans" w:hAnsi="EHUSans"/>
                <w:bCs/>
                <w:sz w:val="20"/>
                <w:szCs w:val="20"/>
                <w:lang w:val="en-US"/>
              </w:rPr>
              <w:t>Protein Engineering, Biotechnology, Antibodies,</w:t>
            </w:r>
            <w:r>
              <w:rPr>
                <w:rFonts w:ascii="EHUSans" w:hAnsi="EHUSans"/>
                <w:bCs/>
                <w:sz w:val="20"/>
                <w:szCs w:val="20"/>
                <w:lang w:val="en-US"/>
              </w:rPr>
              <w:t xml:space="preserve"> Cancer, Immunotherapy, Viruses</w:t>
            </w:r>
          </w:p>
        </w:tc>
      </w:tr>
      <w:tr w:rsidR="002A6F43" w:rsidRPr="0096627F" w14:paraId="4246897D" w14:textId="77777777" w:rsidTr="00951690">
        <w:tc>
          <w:tcPr>
            <w:tcW w:w="9608" w:type="dxa"/>
            <w:gridSpan w:val="2"/>
          </w:tcPr>
          <w:p w14:paraId="4D852EDB" w14:textId="15246E1D" w:rsidR="00855C54" w:rsidRPr="003C21C0" w:rsidRDefault="00A56BED" w:rsidP="00DD3F81">
            <w:pPr>
              <w:spacing w:before="120" w:after="120"/>
              <w:rPr>
                <w:rFonts w:ascii="EHUSans" w:hAnsi="EHUSans"/>
                <w:bCs/>
                <w:sz w:val="20"/>
                <w:szCs w:val="20"/>
                <w:lang w:val="en-US"/>
              </w:rPr>
            </w:pPr>
            <w:r w:rsidRPr="003C21C0">
              <w:rPr>
                <w:rFonts w:ascii="EHUSans" w:hAnsi="EHUSans"/>
                <w:b/>
                <w:bCs/>
                <w:sz w:val="20"/>
                <w:szCs w:val="20"/>
                <w:lang w:val="en-US"/>
              </w:rPr>
              <w:t>Descrip</w:t>
            </w:r>
            <w:r w:rsidR="00137693" w:rsidRPr="003C21C0">
              <w:rPr>
                <w:rFonts w:ascii="EHUSans" w:hAnsi="EHUSans"/>
                <w:b/>
                <w:bCs/>
                <w:sz w:val="20"/>
                <w:szCs w:val="20"/>
                <w:lang w:val="en-US"/>
              </w:rPr>
              <w:t>tion</w:t>
            </w:r>
            <w:r w:rsidR="003C21C0" w:rsidRPr="003C21C0">
              <w:rPr>
                <w:rFonts w:ascii="EHUSans" w:hAnsi="EHUSans"/>
                <w:bCs/>
                <w:sz w:val="20"/>
                <w:szCs w:val="20"/>
                <w:lang w:val="en-US"/>
              </w:rPr>
              <w:t>:</w:t>
            </w:r>
          </w:p>
          <w:p w14:paraId="1FCD84A4" w14:textId="4BB4A97E" w:rsidR="003C21C0" w:rsidRPr="003C21C0" w:rsidRDefault="003C21C0" w:rsidP="003C21C0">
            <w:pPr>
              <w:spacing w:before="120" w:after="120"/>
              <w:jc w:val="both"/>
              <w:rPr>
                <w:rFonts w:ascii="EHUSans" w:hAnsi="EHUSans"/>
                <w:bCs/>
                <w:sz w:val="20"/>
                <w:szCs w:val="20"/>
                <w:lang w:val="en-US"/>
              </w:rPr>
            </w:pPr>
            <w:r w:rsidRPr="003C21C0">
              <w:rPr>
                <w:rFonts w:ascii="EHUSans" w:hAnsi="EHUSans"/>
                <w:bCs/>
                <w:sz w:val="20"/>
                <w:szCs w:val="20"/>
                <w:lang w:val="en-US"/>
              </w:rPr>
              <w:t>The Antibody Engineering for Immunotherapy group conducts interdisciplinary research focused on the design of novel antibody-based therapeutic strategies against cancer and infectious diseases.</w:t>
            </w:r>
          </w:p>
          <w:p w14:paraId="2FE8AEC4" w14:textId="13F3F9BF" w:rsidR="003C21C0" w:rsidRPr="003C21C0" w:rsidRDefault="003C21C0" w:rsidP="003C21C0">
            <w:pPr>
              <w:spacing w:before="120" w:after="120"/>
              <w:jc w:val="both"/>
              <w:rPr>
                <w:rFonts w:ascii="EHUSans" w:hAnsi="EHUSans"/>
                <w:bCs/>
                <w:sz w:val="20"/>
                <w:szCs w:val="20"/>
                <w:lang w:val="en-US"/>
              </w:rPr>
            </w:pPr>
            <w:r w:rsidRPr="003C21C0">
              <w:rPr>
                <w:rFonts w:ascii="EHUSans" w:hAnsi="EHUSans"/>
                <w:bCs/>
                <w:sz w:val="20"/>
                <w:szCs w:val="20"/>
                <w:lang w:val="en-US"/>
              </w:rPr>
              <w:t>We integrate protein engineering with immunology, biophysics, and molecular and cellular biology to modulate the activity of therapeutic antibodies. Our goal is to generate and optimize new antibody formats and other biological agents with e</w:t>
            </w:r>
            <w:r>
              <w:rPr>
                <w:rFonts w:ascii="EHUSans" w:hAnsi="EHUSans"/>
                <w:bCs/>
                <w:sz w:val="20"/>
                <w:szCs w:val="20"/>
                <w:lang w:val="en-US"/>
              </w:rPr>
              <w:t>nhanced properties.</w:t>
            </w:r>
          </w:p>
          <w:p w14:paraId="109BC0F7" w14:textId="4692292E" w:rsidR="00273CE5" w:rsidRPr="003C21C0" w:rsidRDefault="003C21C0" w:rsidP="003C21C0">
            <w:pPr>
              <w:spacing w:before="120" w:after="120"/>
              <w:jc w:val="both"/>
              <w:rPr>
                <w:rFonts w:ascii="EHUSans" w:hAnsi="EHUSans"/>
                <w:bCs/>
                <w:sz w:val="20"/>
                <w:szCs w:val="20"/>
                <w:lang w:val="en-US"/>
              </w:rPr>
            </w:pPr>
            <w:r w:rsidRPr="003C21C0">
              <w:rPr>
                <w:rFonts w:ascii="EHUSans" w:hAnsi="EHUSans"/>
                <w:bCs/>
                <w:sz w:val="20"/>
                <w:szCs w:val="20"/>
                <w:lang w:val="en-US"/>
              </w:rPr>
              <w:t xml:space="preserve">The group is part of the </w:t>
            </w:r>
            <w:proofErr w:type="spellStart"/>
            <w:r w:rsidRPr="003C21C0">
              <w:rPr>
                <w:rFonts w:ascii="EHUSans" w:hAnsi="EHUSans"/>
                <w:bCs/>
                <w:i/>
                <w:sz w:val="20"/>
                <w:szCs w:val="20"/>
                <w:lang w:val="en-US"/>
              </w:rPr>
              <w:t>Immunobiophysics</w:t>
            </w:r>
            <w:proofErr w:type="spellEnd"/>
            <w:r w:rsidRPr="003C21C0">
              <w:rPr>
                <w:rFonts w:ascii="EHUSans" w:hAnsi="EHUSans"/>
                <w:bCs/>
                <w:i/>
                <w:sz w:val="20"/>
                <w:szCs w:val="20"/>
                <w:lang w:val="en-US"/>
              </w:rPr>
              <w:t xml:space="preserve"> and Antibody Engineering</w:t>
            </w:r>
            <w:r w:rsidRPr="003C21C0">
              <w:rPr>
                <w:rFonts w:ascii="EHUSans" w:hAnsi="EHUSans"/>
                <w:bCs/>
                <w:sz w:val="20"/>
                <w:szCs w:val="20"/>
                <w:lang w:val="en-US"/>
              </w:rPr>
              <w:t xml:space="preserve"> </w:t>
            </w:r>
            <w:r>
              <w:rPr>
                <w:rFonts w:ascii="EHUSans" w:hAnsi="EHUSans"/>
                <w:bCs/>
                <w:sz w:val="20"/>
                <w:szCs w:val="20"/>
                <w:lang w:val="en-US"/>
              </w:rPr>
              <w:t xml:space="preserve"> (IBAE) </w:t>
            </w:r>
            <w:r w:rsidRPr="003C21C0">
              <w:rPr>
                <w:rFonts w:ascii="EHUSans" w:hAnsi="EHUSans"/>
                <w:bCs/>
                <w:sz w:val="20"/>
                <w:szCs w:val="20"/>
                <w:lang w:val="en-US"/>
              </w:rPr>
              <w:t>Consolidated Research Group, recognized with an A rating by the Basque Government, and benefits from strong and diversified public and private funding at both national and international levels. In addition</w:t>
            </w:r>
            <w:r>
              <w:rPr>
                <w:rFonts w:ascii="EHUSans" w:hAnsi="EHUSans"/>
                <w:bCs/>
                <w:sz w:val="20"/>
                <w:szCs w:val="20"/>
                <w:lang w:val="en-US"/>
              </w:rPr>
              <w:t>,</w:t>
            </w:r>
            <w:r w:rsidRPr="003C21C0">
              <w:rPr>
                <w:rFonts w:ascii="EHUSans" w:hAnsi="EHUSans"/>
                <w:bCs/>
                <w:sz w:val="20"/>
                <w:szCs w:val="20"/>
                <w:lang w:val="en-US"/>
              </w:rPr>
              <w:t xml:space="preserve"> the group holds patents, maintains a strong focus on knowledge transfer and valorization, and is taking its first steps toward the creation of a spin-off company.</w:t>
            </w:r>
          </w:p>
        </w:tc>
      </w:tr>
      <w:tr w:rsidR="002A6F43" w:rsidRPr="0096627F" w14:paraId="2A46ED7D" w14:textId="77777777" w:rsidTr="00951690">
        <w:tc>
          <w:tcPr>
            <w:tcW w:w="9608" w:type="dxa"/>
            <w:gridSpan w:val="2"/>
          </w:tcPr>
          <w:p w14:paraId="746F4718" w14:textId="75D9847B" w:rsidR="00137693" w:rsidRPr="003C21C0" w:rsidRDefault="00137693" w:rsidP="00137693">
            <w:pPr>
              <w:spacing w:before="120" w:after="120"/>
              <w:rPr>
                <w:rFonts w:ascii="EHUSans" w:hAnsi="EHUSans"/>
                <w:b/>
                <w:bCs/>
                <w:sz w:val="20"/>
                <w:szCs w:val="20"/>
                <w:lang w:val="en-US"/>
              </w:rPr>
            </w:pPr>
            <w:r w:rsidRPr="003C21C0">
              <w:rPr>
                <w:rFonts w:ascii="EHUSans" w:hAnsi="EHUSans"/>
                <w:b/>
                <w:bCs/>
                <w:sz w:val="20"/>
                <w:szCs w:val="20"/>
                <w:lang w:val="en-US"/>
              </w:rPr>
              <w:t>Research lines</w:t>
            </w:r>
            <w:r w:rsidR="003C21C0" w:rsidRPr="003C21C0">
              <w:rPr>
                <w:rFonts w:ascii="EHUSans" w:hAnsi="EHUSans"/>
                <w:b/>
                <w:bCs/>
                <w:sz w:val="20"/>
                <w:szCs w:val="20"/>
                <w:lang w:val="en-US"/>
              </w:rPr>
              <w:t>:</w:t>
            </w:r>
          </w:p>
          <w:p w14:paraId="6E6DD132" w14:textId="182B28CD" w:rsidR="003C21C0" w:rsidRPr="003C21C0" w:rsidRDefault="003C21C0" w:rsidP="003C21C0">
            <w:pPr>
              <w:pStyle w:val="Prrafodelista"/>
              <w:numPr>
                <w:ilvl w:val="0"/>
                <w:numId w:val="9"/>
              </w:numPr>
              <w:spacing w:line="300" w:lineRule="atLeast"/>
              <w:jc w:val="both"/>
              <w:rPr>
                <w:rFonts w:ascii="Segoe UI" w:hAnsi="Segoe UI" w:cs="Segoe UI"/>
                <w:sz w:val="21"/>
                <w:szCs w:val="21"/>
                <w:lang w:val="en-US"/>
              </w:rPr>
            </w:pPr>
            <w:r w:rsidRPr="003C21C0">
              <w:rPr>
                <w:rFonts w:ascii="Segoe UI" w:hAnsi="Segoe UI" w:cs="Segoe UI"/>
                <w:sz w:val="21"/>
                <w:szCs w:val="21"/>
                <w:lang w:val="en-US"/>
              </w:rPr>
              <w:t xml:space="preserve">Engineering and optimization of bispecific and </w:t>
            </w:r>
            <w:proofErr w:type="spellStart"/>
            <w:r w:rsidRPr="003C21C0">
              <w:rPr>
                <w:rFonts w:ascii="Segoe UI" w:hAnsi="Segoe UI" w:cs="Segoe UI"/>
                <w:sz w:val="21"/>
                <w:szCs w:val="21"/>
                <w:lang w:val="en-US"/>
              </w:rPr>
              <w:t>multispecific</w:t>
            </w:r>
            <w:proofErr w:type="spellEnd"/>
            <w:r w:rsidRPr="003C21C0">
              <w:rPr>
                <w:rFonts w:ascii="Segoe UI" w:hAnsi="Segoe UI" w:cs="Segoe UI"/>
                <w:sz w:val="21"/>
                <w:szCs w:val="21"/>
                <w:lang w:val="en-US"/>
              </w:rPr>
              <w:t xml:space="preserve"> antibodies for immunotherapy. </w:t>
            </w:r>
          </w:p>
          <w:p w14:paraId="05FF4CE0" w14:textId="4FC58A87" w:rsidR="003C21C0" w:rsidRPr="003C21C0" w:rsidRDefault="003C21C0" w:rsidP="003C21C0">
            <w:pPr>
              <w:pStyle w:val="Prrafodelista"/>
              <w:numPr>
                <w:ilvl w:val="0"/>
                <w:numId w:val="9"/>
              </w:numPr>
              <w:spacing w:line="300" w:lineRule="atLeast"/>
              <w:jc w:val="both"/>
              <w:rPr>
                <w:rFonts w:ascii="Segoe UI" w:hAnsi="Segoe UI" w:cs="Segoe UI"/>
                <w:sz w:val="21"/>
                <w:szCs w:val="21"/>
                <w:lang w:val="en-US"/>
              </w:rPr>
            </w:pPr>
            <w:r w:rsidRPr="003C21C0">
              <w:rPr>
                <w:rFonts w:ascii="Segoe UI" w:hAnsi="Segoe UI" w:cs="Segoe UI"/>
                <w:sz w:val="21"/>
                <w:szCs w:val="21"/>
                <w:lang w:val="en-US"/>
              </w:rPr>
              <w:t xml:space="preserve">Design of conditionally activable antibodies with enhanced selectivity and therapeutic safety. </w:t>
            </w:r>
          </w:p>
          <w:p w14:paraId="2E34DB75" w14:textId="5655FE00" w:rsidR="003C21C0" w:rsidRPr="003C21C0" w:rsidRDefault="003C21C0" w:rsidP="003C21C0">
            <w:pPr>
              <w:pStyle w:val="Prrafodelista"/>
              <w:numPr>
                <w:ilvl w:val="0"/>
                <w:numId w:val="9"/>
              </w:numPr>
              <w:spacing w:line="300" w:lineRule="atLeast"/>
              <w:jc w:val="both"/>
              <w:rPr>
                <w:rFonts w:ascii="Segoe UI" w:hAnsi="Segoe UI" w:cs="Segoe UI"/>
                <w:sz w:val="21"/>
                <w:szCs w:val="21"/>
                <w:lang w:val="en-US"/>
              </w:rPr>
            </w:pPr>
            <w:r w:rsidRPr="003C21C0">
              <w:rPr>
                <w:rFonts w:ascii="Segoe UI" w:hAnsi="Segoe UI" w:cs="Segoe UI"/>
                <w:sz w:val="21"/>
                <w:szCs w:val="21"/>
                <w:lang w:val="en-US"/>
              </w:rPr>
              <w:t xml:space="preserve">Development of antibody-based biosensors for disease diagnosis and monitoring. </w:t>
            </w:r>
          </w:p>
          <w:p w14:paraId="3CD3E62E" w14:textId="3F4F2D17" w:rsidR="003C21C0" w:rsidRPr="003C21C0" w:rsidRDefault="003C21C0" w:rsidP="003C21C0">
            <w:pPr>
              <w:pStyle w:val="Prrafodelista"/>
              <w:numPr>
                <w:ilvl w:val="0"/>
                <w:numId w:val="9"/>
              </w:numPr>
              <w:spacing w:line="300" w:lineRule="atLeast"/>
              <w:jc w:val="both"/>
              <w:rPr>
                <w:rFonts w:ascii="Segoe UI" w:hAnsi="Segoe UI" w:cs="Segoe UI"/>
                <w:sz w:val="21"/>
                <w:szCs w:val="21"/>
                <w:lang w:val="en-US"/>
              </w:rPr>
            </w:pPr>
            <w:r w:rsidRPr="003C21C0">
              <w:rPr>
                <w:rFonts w:ascii="Segoe UI" w:hAnsi="Segoe UI" w:cs="Segoe UI"/>
                <w:sz w:val="21"/>
                <w:szCs w:val="21"/>
                <w:lang w:val="en-US"/>
              </w:rPr>
              <w:t xml:space="preserve">Discovery and optimization of broadly neutralizing antibodies against highly variable viruses, such as HIV and SARS-CoV-2. </w:t>
            </w:r>
          </w:p>
          <w:p w14:paraId="0493844B" w14:textId="0267319B" w:rsidR="00122578" w:rsidRPr="003C21C0" w:rsidRDefault="003C21C0" w:rsidP="003C21C0">
            <w:pPr>
              <w:pStyle w:val="Prrafodelista"/>
              <w:numPr>
                <w:ilvl w:val="0"/>
                <w:numId w:val="9"/>
              </w:numPr>
              <w:spacing w:after="160" w:line="300" w:lineRule="atLeast"/>
              <w:jc w:val="both"/>
              <w:rPr>
                <w:rFonts w:ascii="Segoe UI" w:hAnsi="Segoe UI" w:cs="Segoe UI"/>
                <w:sz w:val="21"/>
                <w:szCs w:val="21"/>
                <w:lang w:val="en-US"/>
              </w:rPr>
            </w:pPr>
            <w:r w:rsidRPr="003C21C0">
              <w:rPr>
                <w:rFonts w:ascii="Segoe UI" w:hAnsi="Segoe UI" w:cs="Segoe UI"/>
                <w:sz w:val="21"/>
                <w:szCs w:val="21"/>
                <w:lang w:val="en-US"/>
              </w:rPr>
              <w:t>Development of high-capacity modular ADC-like (Antibody-Drug Conjugate) platforms for the selective delivery of therapeutic agents in cancer.</w:t>
            </w:r>
          </w:p>
        </w:tc>
      </w:tr>
      <w:tr w:rsidR="002A6F43" w:rsidRPr="0096627F" w14:paraId="1FBC522D" w14:textId="77777777" w:rsidTr="00951690">
        <w:tc>
          <w:tcPr>
            <w:tcW w:w="9608" w:type="dxa"/>
            <w:gridSpan w:val="2"/>
          </w:tcPr>
          <w:p w14:paraId="70FEE6CE" w14:textId="59D5562E" w:rsidR="00C3169D" w:rsidRPr="003C21C0" w:rsidRDefault="00DD3F81" w:rsidP="00C3169D">
            <w:pPr>
              <w:spacing w:before="120" w:after="120"/>
              <w:rPr>
                <w:rFonts w:ascii="EHUSans" w:hAnsi="EHUSans"/>
                <w:b/>
                <w:bCs/>
                <w:sz w:val="20"/>
                <w:szCs w:val="20"/>
                <w:lang w:val="en-US"/>
              </w:rPr>
            </w:pPr>
            <w:r w:rsidRPr="003C21C0">
              <w:rPr>
                <w:rFonts w:ascii="EHUSans" w:hAnsi="EHUSans"/>
                <w:b/>
                <w:bCs/>
                <w:sz w:val="20"/>
                <w:szCs w:val="20"/>
                <w:lang w:val="en-US"/>
              </w:rPr>
              <w:t>Equip</w:t>
            </w:r>
            <w:r w:rsidR="00137693" w:rsidRPr="003C21C0">
              <w:rPr>
                <w:rFonts w:ascii="EHUSans" w:hAnsi="EHUSans"/>
                <w:b/>
                <w:bCs/>
                <w:sz w:val="20"/>
                <w:szCs w:val="20"/>
                <w:lang w:val="en-US"/>
              </w:rPr>
              <w:t>ment</w:t>
            </w:r>
            <w:r w:rsidR="003C21C0" w:rsidRPr="003C21C0">
              <w:rPr>
                <w:rFonts w:ascii="EHUSans" w:hAnsi="EHUSans"/>
                <w:b/>
                <w:bCs/>
                <w:sz w:val="20"/>
                <w:szCs w:val="20"/>
                <w:lang w:val="en-US"/>
              </w:rPr>
              <w:t>:</w:t>
            </w:r>
          </w:p>
          <w:p w14:paraId="3F0E2DD1" w14:textId="3D09E848" w:rsidR="003C21C0" w:rsidRPr="003C21C0" w:rsidRDefault="003C21C0" w:rsidP="0096627F">
            <w:pPr>
              <w:pStyle w:val="NormalWeb"/>
              <w:spacing w:before="120" w:beforeAutospacing="0" w:after="120" w:afterAutospacing="0"/>
              <w:jc w:val="both"/>
              <w:rPr>
                <w:rFonts w:ascii="EHUSans" w:hAnsi="EHUSans" w:cs="Segoe UI"/>
                <w:sz w:val="20"/>
                <w:szCs w:val="21"/>
                <w:lang w:val="en-US"/>
              </w:rPr>
            </w:pPr>
            <w:r w:rsidRPr="003C21C0">
              <w:rPr>
                <w:rFonts w:ascii="EHUSans" w:hAnsi="EHUSans" w:cs="Segoe UI"/>
                <w:sz w:val="20"/>
                <w:szCs w:val="21"/>
                <w:lang w:val="en-US"/>
              </w:rPr>
              <w:t xml:space="preserve">Our group has infrastructure and equipment for the production, purification, and characterization of antibodies and other recombinant proteins, including </w:t>
            </w:r>
            <w:r w:rsidRPr="003C21C0">
              <w:rPr>
                <w:rFonts w:ascii="EHUSans" w:hAnsi="EHUSans" w:cs="Segoe UI"/>
                <w:i/>
                <w:sz w:val="20"/>
                <w:szCs w:val="21"/>
                <w:lang w:val="en-US"/>
              </w:rPr>
              <w:t>ÄKTA go</w:t>
            </w:r>
            <w:r w:rsidRPr="003C21C0">
              <w:rPr>
                <w:rFonts w:ascii="EHUSans" w:hAnsi="EHUSans" w:cs="Segoe UI"/>
                <w:sz w:val="20"/>
                <w:szCs w:val="21"/>
                <w:lang w:val="en-US"/>
              </w:rPr>
              <w:t xml:space="preserve"> and </w:t>
            </w:r>
            <w:r w:rsidRPr="003C21C0">
              <w:rPr>
                <w:rFonts w:ascii="EHUSans" w:hAnsi="EHUSans" w:cs="Segoe UI"/>
                <w:i/>
                <w:sz w:val="20"/>
                <w:szCs w:val="21"/>
                <w:lang w:val="en-US"/>
              </w:rPr>
              <w:t>ÄKTA start</w:t>
            </w:r>
            <w:r w:rsidRPr="003C21C0">
              <w:rPr>
                <w:rFonts w:ascii="EHUSans" w:hAnsi="EHUSans" w:cs="Segoe UI"/>
                <w:sz w:val="20"/>
                <w:szCs w:val="21"/>
                <w:lang w:val="en-US"/>
              </w:rPr>
              <w:t xml:space="preserve"> automated chromatography systems, a </w:t>
            </w:r>
            <w:proofErr w:type="spellStart"/>
            <w:r w:rsidRPr="003C21C0">
              <w:rPr>
                <w:rFonts w:ascii="EHUSans" w:hAnsi="EHUSans" w:cs="Segoe UI"/>
                <w:sz w:val="20"/>
                <w:szCs w:val="21"/>
                <w:lang w:val="en-US"/>
              </w:rPr>
              <w:t>CytoFLEX</w:t>
            </w:r>
            <w:proofErr w:type="spellEnd"/>
            <w:r w:rsidRPr="003C21C0">
              <w:rPr>
                <w:rFonts w:ascii="EHUSans" w:hAnsi="EHUSans" w:cs="Segoe UI"/>
                <w:sz w:val="20"/>
                <w:szCs w:val="21"/>
                <w:lang w:val="en-US"/>
              </w:rPr>
              <w:t xml:space="preserve"> flow cytometer, a </w:t>
            </w:r>
            <w:r w:rsidRPr="003C21C0">
              <w:rPr>
                <w:rFonts w:ascii="EHUSans" w:hAnsi="EHUSans" w:cs="Segoe UI"/>
                <w:i/>
                <w:sz w:val="20"/>
                <w:szCs w:val="21"/>
                <w:lang w:val="en-US"/>
              </w:rPr>
              <w:t>Molecular Devices</w:t>
            </w:r>
            <w:r w:rsidRPr="003C21C0">
              <w:rPr>
                <w:rFonts w:ascii="EHUSans" w:hAnsi="EHUSans" w:cs="Segoe UI"/>
                <w:sz w:val="20"/>
                <w:szCs w:val="21"/>
                <w:lang w:val="en-US"/>
              </w:rPr>
              <w:t xml:space="preserve"> ID3 microplate reader, shaking incubators for protein expression in prokaryotic and eukaryotic systems, and equipment for sample preparation, storage, and analysis.</w:t>
            </w:r>
          </w:p>
          <w:p w14:paraId="1E0079AE" w14:textId="3660B119" w:rsidR="003C21C0" w:rsidRPr="003C21C0" w:rsidRDefault="003C21C0" w:rsidP="0096627F">
            <w:pPr>
              <w:pStyle w:val="NormalWeb"/>
              <w:spacing w:before="120" w:beforeAutospacing="0" w:after="120" w:afterAutospacing="0"/>
              <w:jc w:val="both"/>
              <w:rPr>
                <w:rFonts w:ascii="EHUSans" w:hAnsi="EHUSans" w:cs="Segoe UI"/>
                <w:sz w:val="20"/>
                <w:szCs w:val="21"/>
                <w:lang w:val="en-US"/>
              </w:rPr>
            </w:pPr>
            <w:r w:rsidRPr="003C21C0">
              <w:rPr>
                <w:rFonts w:ascii="EHUSans" w:hAnsi="EHUSans" w:cs="Segoe UI"/>
                <w:sz w:val="20"/>
                <w:szCs w:val="21"/>
                <w:lang w:val="en-US"/>
              </w:rPr>
              <w:t xml:space="preserve">Specifically, the laboratory is equipped with thermocyclers, </w:t>
            </w:r>
            <w:proofErr w:type="spellStart"/>
            <w:r w:rsidRPr="003C21C0">
              <w:rPr>
                <w:rFonts w:ascii="EHUSans" w:hAnsi="EHUSans" w:cs="Segoe UI"/>
                <w:sz w:val="20"/>
                <w:szCs w:val="21"/>
                <w:lang w:val="en-US"/>
              </w:rPr>
              <w:t>NanoDrop</w:t>
            </w:r>
            <w:proofErr w:type="spellEnd"/>
            <w:r w:rsidRPr="003C21C0">
              <w:rPr>
                <w:rFonts w:ascii="EHUSans" w:hAnsi="EHUSans" w:cs="Segoe UI"/>
                <w:sz w:val="20"/>
                <w:szCs w:val="21"/>
                <w:lang w:val="en-US"/>
              </w:rPr>
              <w:t xml:space="preserve"> spectrophotometers, electrophoresis systems, centrifuges, precision balances, vacuum pumps, −20 °C and −80 °C freezers, and liquid nitrogen (N) cell storage facilities. The group also has access to cell culture laboratories equipped with Biosafety Level 2 (BSL-2) cabinets.</w:t>
            </w:r>
          </w:p>
          <w:p w14:paraId="42BB1FB6" w14:textId="47AEFBA7" w:rsidR="00157EA0" w:rsidRPr="003C21C0" w:rsidRDefault="003C21C0" w:rsidP="0096627F">
            <w:pPr>
              <w:pStyle w:val="NormalWeb"/>
              <w:spacing w:before="120" w:beforeAutospacing="0" w:after="120" w:afterAutospacing="0"/>
              <w:jc w:val="both"/>
              <w:rPr>
                <w:rFonts w:ascii="EHUSans" w:hAnsi="EHUSans" w:cs="Segoe UI"/>
                <w:sz w:val="20"/>
                <w:szCs w:val="21"/>
                <w:lang w:val="en-US"/>
              </w:rPr>
            </w:pPr>
            <w:r w:rsidRPr="003C21C0">
              <w:rPr>
                <w:rFonts w:ascii="EHUSans" w:hAnsi="EHUSans" w:cs="Segoe UI"/>
                <w:sz w:val="20"/>
                <w:szCs w:val="21"/>
                <w:lang w:val="en-US"/>
              </w:rPr>
              <w:t xml:space="preserve">Collaboration with the </w:t>
            </w:r>
            <w:proofErr w:type="spellStart"/>
            <w:r w:rsidRPr="003C21C0">
              <w:rPr>
                <w:rStyle w:val="Fuerte"/>
                <w:rFonts w:ascii="EHUSans" w:hAnsi="EHUSans" w:cs="Segoe UI"/>
                <w:b w:val="0"/>
                <w:sz w:val="20"/>
                <w:szCs w:val="21"/>
                <w:lang w:val="en-US"/>
              </w:rPr>
              <w:t>Biofisika</w:t>
            </w:r>
            <w:proofErr w:type="spellEnd"/>
            <w:r w:rsidRPr="003C21C0">
              <w:rPr>
                <w:rStyle w:val="Fuerte"/>
                <w:rFonts w:ascii="EHUSans" w:hAnsi="EHUSans" w:cs="Segoe UI"/>
                <w:b w:val="0"/>
                <w:sz w:val="20"/>
                <w:szCs w:val="21"/>
                <w:lang w:val="en-US"/>
              </w:rPr>
              <w:t xml:space="preserve"> Institute</w:t>
            </w:r>
            <w:r w:rsidRPr="003C21C0">
              <w:rPr>
                <w:rFonts w:ascii="EHUSans" w:hAnsi="EHUSans" w:cs="Segoe UI"/>
                <w:sz w:val="20"/>
                <w:szCs w:val="21"/>
                <w:lang w:val="en-US"/>
              </w:rPr>
              <w:t xml:space="preserve"> additionally provides access to advanced techniques such as Surface Plasmon Resonance (SPR), confocal microscopy, and electron microscopy.</w:t>
            </w:r>
          </w:p>
        </w:tc>
      </w:tr>
    </w:tbl>
    <w:p w14:paraId="4135D3BF" w14:textId="58FE7293" w:rsidR="00273CE5" w:rsidRPr="003C21C0" w:rsidRDefault="00273CE5" w:rsidP="00056AA8">
      <w:pPr>
        <w:spacing w:after="0" w:line="240" w:lineRule="auto"/>
        <w:rPr>
          <w:rFonts w:ascii="EHUSans" w:hAnsi="EHUSans"/>
          <w:bCs/>
          <w:sz w:val="20"/>
          <w:szCs w:val="20"/>
          <w:lang w:val="en-US"/>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686"/>
        <w:gridCol w:w="1985"/>
        <w:gridCol w:w="3118"/>
        <w:gridCol w:w="1537"/>
      </w:tblGrid>
      <w:tr w:rsidR="0096627F" w:rsidRPr="003C21C0" w14:paraId="176D4F74" w14:textId="77777777" w:rsidTr="0096627F">
        <w:trPr>
          <w:trHeight w:val="510"/>
        </w:trPr>
        <w:tc>
          <w:tcPr>
            <w:tcW w:w="3671" w:type="dxa"/>
            <w:gridSpan w:val="2"/>
            <w:shd w:val="clear" w:color="auto" w:fill="E7E6E6" w:themeFill="background2"/>
            <w:vAlign w:val="center"/>
          </w:tcPr>
          <w:p w14:paraId="5E85B5BA" w14:textId="3BDCCCA7" w:rsidR="0096627F" w:rsidRPr="003C21C0" w:rsidRDefault="0096627F" w:rsidP="00137693">
            <w:pPr>
              <w:jc w:val="center"/>
              <w:rPr>
                <w:rFonts w:ascii="EHUSans" w:hAnsi="EHUSans"/>
                <w:bCs/>
                <w:sz w:val="20"/>
                <w:szCs w:val="20"/>
                <w:lang w:val="en-US"/>
              </w:rPr>
            </w:pPr>
            <w:r w:rsidRPr="003C21C0">
              <w:rPr>
                <w:rFonts w:ascii="EHUSans" w:hAnsi="EHUSans"/>
                <w:bCs/>
                <w:sz w:val="20"/>
                <w:szCs w:val="20"/>
                <w:lang w:val="en-US"/>
              </w:rPr>
              <w:t>Members of the group</w:t>
            </w:r>
          </w:p>
        </w:tc>
        <w:tc>
          <w:tcPr>
            <w:tcW w:w="3118" w:type="dxa"/>
            <w:shd w:val="clear" w:color="auto" w:fill="E7E6E6" w:themeFill="background2"/>
            <w:vAlign w:val="center"/>
          </w:tcPr>
          <w:p w14:paraId="4A999ADA" w14:textId="30F528F7" w:rsidR="0096627F" w:rsidRPr="003C21C0" w:rsidRDefault="0096627F" w:rsidP="00273CE5">
            <w:pPr>
              <w:jc w:val="center"/>
              <w:rPr>
                <w:rFonts w:ascii="EHUSans" w:hAnsi="EHUSans"/>
                <w:bCs/>
                <w:sz w:val="20"/>
                <w:szCs w:val="20"/>
                <w:lang w:val="en-US"/>
              </w:rPr>
            </w:pPr>
            <w:proofErr w:type="spellStart"/>
            <w:r w:rsidRPr="003C21C0">
              <w:rPr>
                <w:rFonts w:ascii="EHUSans" w:hAnsi="EHUSans"/>
                <w:bCs/>
                <w:sz w:val="20"/>
                <w:szCs w:val="20"/>
                <w:lang w:val="en-US"/>
              </w:rPr>
              <w:t>Departament</w:t>
            </w:r>
            <w:proofErr w:type="spellEnd"/>
          </w:p>
        </w:tc>
        <w:tc>
          <w:tcPr>
            <w:tcW w:w="1537" w:type="dxa"/>
            <w:shd w:val="clear" w:color="auto" w:fill="E7E6E6" w:themeFill="background2"/>
            <w:vAlign w:val="center"/>
          </w:tcPr>
          <w:p w14:paraId="01D687D3" w14:textId="0599A6DF" w:rsidR="0096627F" w:rsidRPr="003C21C0" w:rsidRDefault="0096627F" w:rsidP="00273CE5">
            <w:pPr>
              <w:jc w:val="center"/>
              <w:rPr>
                <w:rFonts w:ascii="EHUSans" w:hAnsi="EHUSans"/>
                <w:bCs/>
                <w:sz w:val="20"/>
                <w:szCs w:val="20"/>
                <w:lang w:val="en-US"/>
              </w:rPr>
            </w:pPr>
            <w:r w:rsidRPr="003C21C0">
              <w:rPr>
                <w:rFonts w:ascii="EHUSans" w:hAnsi="EHUSans"/>
                <w:bCs/>
                <w:sz w:val="20"/>
                <w:szCs w:val="20"/>
                <w:lang w:val="en-US"/>
              </w:rPr>
              <w:t>Centre</w:t>
            </w:r>
          </w:p>
        </w:tc>
      </w:tr>
      <w:tr w:rsidR="0096627F" w:rsidRPr="0096627F" w14:paraId="53AC85F6" w14:textId="77777777" w:rsidTr="003C21C0">
        <w:tc>
          <w:tcPr>
            <w:tcW w:w="1686" w:type="dxa"/>
            <w:vAlign w:val="center"/>
          </w:tcPr>
          <w:p w14:paraId="43931EA4" w14:textId="59CECF95" w:rsidR="0096627F" w:rsidRPr="003C21C0" w:rsidRDefault="0096627F" w:rsidP="003C21C0">
            <w:pPr>
              <w:rPr>
                <w:rFonts w:ascii="EHUSans" w:hAnsi="EHUSans"/>
                <w:bCs/>
                <w:sz w:val="20"/>
                <w:szCs w:val="20"/>
                <w:lang w:val="en-US"/>
              </w:rPr>
            </w:pPr>
            <w:r w:rsidRPr="003C21C0">
              <w:rPr>
                <w:lang w:val="en-US"/>
              </w:rPr>
              <w:t>Principal Investigator (PI)</w:t>
            </w:r>
          </w:p>
        </w:tc>
        <w:tc>
          <w:tcPr>
            <w:tcW w:w="1985" w:type="dxa"/>
            <w:vAlign w:val="center"/>
          </w:tcPr>
          <w:p w14:paraId="7E0B4840" w14:textId="548CE83D" w:rsidR="0096627F" w:rsidRPr="003C21C0" w:rsidRDefault="0096627F" w:rsidP="003C21C0">
            <w:pPr>
              <w:rPr>
                <w:rFonts w:ascii="EHUSans" w:hAnsi="EHUSans"/>
                <w:bCs/>
                <w:sz w:val="20"/>
                <w:szCs w:val="20"/>
                <w:lang w:val="en-US"/>
              </w:rPr>
            </w:pPr>
            <w:r w:rsidRPr="003C21C0">
              <w:rPr>
                <w:lang w:val="en-US"/>
              </w:rPr>
              <w:t>Edurne Rujas</w:t>
            </w:r>
          </w:p>
        </w:tc>
        <w:tc>
          <w:tcPr>
            <w:tcW w:w="3118" w:type="dxa"/>
            <w:vMerge w:val="restart"/>
            <w:vAlign w:val="center"/>
          </w:tcPr>
          <w:p w14:paraId="11DFB4D1" w14:textId="710DD8FC" w:rsidR="0096627F" w:rsidRPr="003C21C0" w:rsidRDefault="0096627F" w:rsidP="003C21C0">
            <w:pPr>
              <w:rPr>
                <w:rFonts w:ascii="EHUSans" w:hAnsi="EHUSans"/>
                <w:bCs/>
                <w:sz w:val="20"/>
                <w:szCs w:val="20"/>
                <w:lang w:val="en-US"/>
              </w:rPr>
            </w:pPr>
            <w:r w:rsidRPr="003C21C0">
              <w:rPr>
                <w:lang w:val="en-US"/>
              </w:rPr>
              <w:t>Physiology</w:t>
            </w:r>
          </w:p>
        </w:tc>
        <w:tc>
          <w:tcPr>
            <w:tcW w:w="1537" w:type="dxa"/>
            <w:vMerge w:val="restart"/>
            <w:vAlign w:val="center"/>
          </w:tcPr>
          <w:p w14:paraId="6E650023" w14:textId="77777777" w:rsidR="0096627F" w:rsidRPr="003C21C0" w:rsidRDefault="0096627F" w:rsidP="003C21C0">
            <w:pPr>
              <w:rPr>
                <w:rFonts w:ascii="EHUSans" w:hAnsi="EHUSans"/>
                <w:bCs/>
                <w:sz w:val="20"/>
                <w:szCs w:val="20"/>
                <w:lang w:val="en-US"/>
              </w:rPr>
            </w:pPr>
            <w:r w:rsidRPr="003C21C0">
              <w:rPr>
                <w:lang w:val="en-US"/>
              </w:rPr>
              <w:t>Faculty of Pharmacy</w:t>
            </w:r>
          </w:p>
          <w:p w14:paraId="4E286940" w14:textId="23166FEF" w:rsidR="0096627F" w:rsidRPr="003C21C0" w:rsidRDefault="0096627F" w:rsidP="003C21C0">
            <w:pPr>
              <w:rPr>
                <w:rFonts w:ascii="EHUSans" w:hAnsi="EHUSans"/>
                <w:bCs/>
                <w:sz w:val="20"/>
                <w:szCs w:val="20"/>
                <w:lang w:val="en-US"/>
              </w:rPr>
            </w:pPr>
          </w:p>
        </w:tc>
      </w:tr>
      <w:tr w:rsidR="0096627F" w:rsidRPr="003C21C0" w14:paraId="18C3EFE2" w14:textId="77777777" w:rsidTr="003C21C0">
        <w:tc>
          <w:tcPr>
            <w:tcW w:w="1686" w:type="dxa"/>
            <w:vAlign w:val="center"/>
          </w:tcPr>
          <w:p w14:paraId="14F30D7C" w14:textId="193FA1AD" w:rsidR="0096627F" w:rsidRPr="003C21C0" w:rsidRDefault="0096627F" w:rsidP="003C21C0">
            <w:pPr>
              <w:rPr>
                <w:rFonts w:ascii="EHUSans" w:hAnsi="EHUSans"/>
                <w:bCs/>
                <w:sz w:val="20"/>
                <w:szCs w:val="20"/>
                <w:lang w:val="en-US"/>
              </w:rPr>
            </w:pPr>
            <w:r w:rsidRPr="003C21C0">
              <w:rPr>
                <w:lang w:val="en-US"/>
              </w:rPr>
              <w:t>Co-Principal Investigator (Co-PI)</w:t>
            </w:r>
          </w:p>
        </w:tc>
        <w:tc>
          <w:tcPr>
            <w:tcW w:w="1985" w:type="dxa"/>
            <w:vAlign w:val="center"/>
          </w:tcPr>
          <w:p w14:paraId="15ADF1F8" w14:textId="392A2F4F" w:rsidR="0096627F" w:rsidRPr="003C21C0" w:rsidRDefault="0096627F" w:rsidP="003C21C0">
            <w:pPr>
              <w:rPr>
                <w:rFonts w:ascii="EHUSans" w:hAnsi="EHUSans"/>
                <w:bCs/>
                <w:sz w:val="20"/>
                <w:szCs w:val="20"/>
                <w:lang w:val="en-US"/>
              </w:rPr>
            </w:pPr>
            <w:r w:rsidRPr="003C21C0">
              <w:rPr>
                <w:lang w:val="en-US"/>
              </w:rPr>
              <w:t xml:space="preserve">Beatriz </w:t>
            </w:r>
            <w:proofErr w:type="spellStart"/>
            <w:r w:rsidRPr="003C21C0">
              <w:rPr>
                <w:lang w:val="en-US"/>
              </w:rPr>
              <w:t>Apellaniz</w:t>
            </w:r>
            <w:proofErr w:type="spellEnd"/>
          </w:p>
        </w:tc>
        <w:tc>
          <w:tcPr>
            <w:tcW w:w="3118" w:type="dxa"/>
            <w:vMerge/>
            <w:vAlign w:val="center"/>
          </w:tcPr>
          <w:p w14:paraId="4D28762F" w14:textId="0E4E91EB" w:rsidR="0096627F" w:rsidRPr="003C21C0" w:rsidRDefault="0096627F" w:rsidP="003C21C0">
            <w:pPr>
              <w:rPr>
                <w:rFonts w:ascii="EHUSans" w:hAnsi="EHUSans"/>
                <w:bCs/>
                <w:sz w:val="20"/>
                <w:szCs w:val="20"/>
                <w:lang w:val="en-US"/>
              </w:rPr>
            </w:pPr>
          </w:p>
        </w:tc>
        <w:tc>
          <w:tcPr>
            <w:tcW w:w="1537" w:type="dxa"/>
            <w:vMerge/>
            <w:vAlign w:val="center"/>
          </w:tcPr>
          <w:p w14:paraId="244AC0AB" w14:textId="43855D9C" w:rsidR="0096627F" w:rsidRPr="003C21C0" w:rsidRDefault="0096627F" w:rsidP="003C21C0">
            <w:pPr>
              <w:rPr>
                <w:rFonts w:ascii="EHUSans" w:hAnsi="EHUSans"/>
                <w:bCs/>
                <w:sz w:val="20"/>
                <w:szCs w:val="20"/>
                <w:lang w:val="en-US"/>
              </w:rPr>
            </w:pPr>
          </w:p>
        </w:tc>
      </w:tr>
      <w:tr w:rsidR="0096627F" w:rsidRPr="003C21C0" w14:paraId="09621CE9" w14:textId="77777777" w:rsidTr="003C21C0">
        <w:tc>
          <w:tcPr>
            <w:tcW w:w="1686" w:type="dxa"/>
            <w:vMerge w:val="restart"/>
            <w:vAlign w:val="center"/>
          </w:tcPr>
          <w:p w14:paraId="31FAF393" w14:textId="23BA92EB" w:rsidR="0096627F" w:rsidRPr="003C21C0" w:rsidRDefault="0096627F" w:rsidP="003C21C0">
            <w:pPr>
              <w:rPr>
                <w:rFonts w:ascii="EHUSans" w:hAnsi="EHUSans"/>
                <w:bCs/>
                <w:sz w:val="20"/>
                <w:szCs w:val="20"/>
                <w:lang w:val="en-US"/>
              </w:rPr>
            </w:pPr>
            <w:r w:rsidRPr="003C21C0">
              <w:rPr>
                <w:lang w:val="en-US"/>
              </w:rPr>
              <w:t>Assistant Professor</w:t>
            </w:r>
          </w:p>
        </w:tc>
        <w:tc>
          <w:tcPr>
            <w:tcW w:w="1985" w:type="dxa"/>
            <w:vAlign w:val="center"/>
          </w:tcPr>
          <w:p w14:paraId="2FD67417" w14:textId="182AC865" w:rsidR="0096627F" w:rsidRPr="003C21C0" w:rsidRDefault="0096627F" w:rsidP="003C21C0">
            <w:pPr>
              <w:rPr>
                <w:rFonts w:ascii="EHUSans" w:hAnsi="EHUSans"/>
                <w:bCs/>
                <w:sz w:val="20"/>
                <w:szCs w:val="20"/>
                <w:lang w:val="en-US"/>
              </w:rPr>
            </w:pPr>
            <w:r w:rsidRPr="003C21C0">
              <w:rPr>
                <w:lang w:val="en-US"/>
              </w:rPr>
              <w:t xml:space="preserve">Sara </w:t>
            </w:r>
            <w:proofErr w:type="spellStart"/>
            <w:r w:rsidRPr="003C21C0">
              <w:rPr>
                <w:lang w:val="en-US"/>
              </w:rPr>
              <w:t>Insausti</w:t>
            </w:r>
            <w:proofErr w:type="spellEnd"/>
          </w:p>
        </w:tc>
        <w:tc>
          <w:tcPr>
            <w:tcW w:w="3118" w:type="dxa"/>
            <w:vAlign w:val="center"/>
          </w:tcPr>
          <w:p w14:paraId="513058AB" w14:textId="3C56916D" w:rsidR="0096627F" w:rsidRPr="003C21C0" w:rsidRDefault="0096627F" w:rsidP="003C21C0">
            <w:pPr>
              <w:rPr>
                <w:rFonts w:ascii="EHUSans" w:hAnsi="EHUSans"/>
                <w:bCs/>
                <w:sz w:val="20"/>
                <w:szCs w:val="20"/>
                <w:lang w:val="en-US"/>
              </w:rPr>
            </w:pPr>
            <w:r w:rsidRPr="003C21C0">
              <w:rPr>
                <w:lang w:val="en-US"/>
              </w:rPr>
              <w:t>Immunology, Microbiology and Parasitology</w:t>
            </w:r>
          </w:p>
        </w:tc>
        <w:tc>
          <w:tcPr>
            <w:tcW w:w="1537" w:type="dxa"/>
            <w:vMerge/>
            <w:vAlign w:val="center"/>
          </w:tcPr>
          <w:p w14:paraId="46C66872" w14:textId="7FEAA302" w:rsidR="0096627F" w:rsidRPr="003C21C0" w:rsidRDefault="0096627F" w:rsidP="003C21C0">
            <w:pPr>
              <w:rPr>
                <w:rFonts w:ascii="EHUSans" w:hAnsi="EHUSans"/>
                <w:bCs/>
                <w:sz w:val="20"/>
                <w:szCs w:val="20"/>
                <w:lang w:val="en-US"/>
              </w:rPr>
            </w:pPr>
          </w:p>
        </w:tc>
      </w:tr>
      <w:tr w:rsidR="0096627F" w:rsidRPr="0096627F" w14:paraId="099BA75B" w14:textId="77777777" w:rsidTr="003C21C0">
        <w:tc>
          <w:tcPr>
            <w:tcW w:w="1686" w:type="dxa"/>
            <w:vMerge/>
            <w:vAlign w:val="center"/>
          </w:tcPr>
          <w:p w14:paraId="73EB2BF4" w14:textId="0D4B9073" w:rsidR="0096627F" w:rsidRPr="003C21C0" w:rsidRDefault="0096627F" w:rsidP="003C21C0">
            <w:pPr>
              <w:rPr>
                <w:rFonts w:ascii="EHUSans" w:hAnsi="EHUSans"/>
                <w:bCs/>
                <w:sz w:val="20"/>
                <w:szCs w:val="20"/>
                <w:lang w:val="en-US"/>
              </w:rPr>
            </w:pPr>
          </w:p>
        </w:tc>
        <w:tc>
          <w:tcPr>
            <w:tcW w:w="1985" w:type="dxa"/>
            <w:vAlign w:val="center"/>
          </w:tcPr>
          <w:p w14:paraId="13FBDBA8" w14:textId="677CCE8D" w:rsidR="0096627F" w:rsidRPr="003C21C0" w:rsidRDefault="0096627F" w:rsidP="003C21C0">
            <w:pPr>
              <w:rPr>
                <w:rFonts w:ascii="EHUSans" w:hAnsi="EHUSans"/>
                <w:bCs/>
                <w:sz w:val="20"/>
                <w:szCs w:val="20"/>
                <w:lang w:val="en-US"/>
              </w:rPr>
            </w:pPr>
            <w:r w:rsidRPr="003C21C0">
              <w:rPr>
                <w:lang w:val="en-US"/>
              </w:rPr>
              <w:t>Ane Ilia Villate</w:t>
            </w:r>
          </w:p>
        </w:tc>
        <w:tc>
          <w:tcPr>
            <w:tcW w:w="3118" w:type="dxa"/>
            <w:vAlign w:val="center"/>
          </w:tcPr>
          <w:p w14:paraId="40267AAC" w14:textId="3A0CD2A3" w:rsidR="0096627F" w:rsidRPr="003C21C0" w:rsidRDefault="0096627F" w:rsidP="003C21C0">
            <w:pPr>
              <w:rPr>
                <w:rFonts w:ascii="EHUSans" w:hAnsi="EHUSans"/>
                <w:bCs/>
                <w:sz w:val="20"/>
                <w:szCs w:val="20"/>
                <w:lang w:val="en-US"/>
              </w:rPr>
            </w:pPr>
            <w:r w:rsidRPr="003C21C0">
              <w:rPr>
                <w:lang w:val="en-US"/>
              </w:rPr>
              <w:t>Physiology</w:t>
            </w:r>
          </w:p>
        </w:tc>
        <w:tc>
          <w:tcPr>
            <w:tcW w:w="1537" w:type="dxa"/>
            <w:vAlign w:val="center"/>
          </w:tcPr>
          <w:p w14:paraId="1F3CECA2" w14:textId="18F981C5" w:rsidR="0096627F" w:rsidRPr="003C21C0" w:rsidRDefault="0096627F" w:rsidP="003C21C0">
            <w:pPr>
              <w:rPr>
                <w:rFonts w:ascii="EHUSans" w:hAnsi="EHUSans"/>
                <w:bCs/>
                <w:sz w:val="20"/>
                <w:szCs w:val="20"/>
                <w:lang w:val="en-US"/>
              </w:rPr>
            </w:pPr>
            <w:r w:rsidRPr="003C21C0">
              <w:rPr>
                <w:lang w:val="en-US"/>
              </w:rPr>
              <w:t>Faculty of Medicine and Nursing</w:t>
            </w:r>
          </w:p>
        </w:tc>
      </w:tr>
      <w:tr w:rsidR="0096627F" w:rsidRPr="003C21C0" w14:paraId="22A7F8FC" w14:textId="77777777" w:rsidTr="003C21C0">
        <w:tc>
          <w:tcPr>
            <w:tcW w:w="1686" w:type="dxa"/>
            <w:vMerge w:val="restart"/>
            <w:vAlign w:val="center"/>
          </w:tcPr>
          <w:p w14:paraId="57C57AD7" w14:textId="062A5D35" w:rsidR="0096627F" w:rsidRPr="003C21C0" w:rsidRDefault="0096627F" w:rsidP="003C21C0">
            <w:pPr>
              <w:rPr>
                <w:rFonts w:ascii="EHUSans" w:hAnsi="EHUSans"/>
                <w:bCs/>
                <w:sz w:val="20"/>
                <w:szCs w:val="20"/>
                <w:lang w:val="en-US"/>
              </w:rPr>
            </w:pPr>
            <w:r w:rsidRPr="003C21C0">
              <w:rPr>
                <w:lang w:val="en-US"/>
              </w:rPr>
              <w:t>Predoctoral Researcher</w:t>
            </w:r>
          </w:p>
        </w:tc>
        <w:tc>
          <w:tcPr>
            <w:tcW w:w="1985" w:type="dxa"/>
            <w:vAlign w:val="center"/>
          </w:tcPr>
          <w:p w14:paraId="4E06758D" w14:textId="5134652C" w:rsidR="0096627F" w:rsidRPr="003C21C0" w:rsidRDefault="0096627F" w:rsidP="003C21C0">
            <w:pPr>
              <w:rPr>
                <w:rFonts w:ascii="EHUSans" w:hAnsi="EHUSans"/>
                <w:bCs/>
                <w:sz w:val="20"/>
                <w:szCs w:val="20"/>
                <w:lang w:val="en-US"/>
              </w:rPr>
            </w:pPr>
            <w:r w:rsidRPr="003C21C0">
              <w:rPr>
                <w:lang w:val="en-US"/>
              </w:rPr>
              <w:t>Madalen Arribas</w:t>
            </w:r>
          </w:p>
        </w:tc>
        <w:tc>
          <w:tcPr>
            <w:tcW w:w="3118" w:type="dxa"/>
            <w:vMerge w:val="restart"/>
            <w:vAlign w:val="center"/>
          </w:tcPr>
          <w:p w14:paraId="7468C9AE" w14:textId="77777777" w:rsidR="0096627F" w:rsidRPr="003C21C0" w:rsidRDefault="0096627F" w:rsidP="003C21C0">
            <w:pPr>
              <w:rPr>
                <w:rFonts w:ascii="EHUSans" w:hAnsi="EHUSans"/>
                <w:bCs/>
                <w:sz w:val="20"/>
                <w:szCs w:val="20"/>
                <w:lang w:val="en-US"/>
              </w:rPr>
            </w:pPr>
            <w:r w:rsidRPr="003C21C0">
              <w:rPr>
                <w:lang w:val="en-US"/>
              </w:rPr>
              <w:t>Pharmacy and Food Sciences, Pharmaceutical Technology Area</w:t>
            </w:r>
          </w:p>
          <w:p w14:paraId="68D88E31" w14:textId="025EEA55" w:rsidR="0096627F" w:rsidRPr="003C21C0" w:rsidRDefault="0096627F" w:rsidP="003C21C0">
            <w:pPr>
              <w:rPr>
                <w:rFonts w:ascii="EHUSans" w:hAnsi="EHUSans"/>
                <w:bCs/>
                <w:sz w:val="20"/>
                <w:szCs w:val="20"/>
                <w:lang w:val="en-US"/>
              </w:rPr>
            </w:pPr>
          </w:p>
        </w:tc>
        <w:tc>
          <w:tcPr>
            <w:tcW w:w="1537" w:type="dxa"/>
            <w:vMerge w:val="restart"/>
            <w:vAlign w:val="center"/>
          </w:tcPr>
          <w:p w14:paraId="05C16661" w14:textId="77777777" w:rsidR="0096627F" w:rsidRPr="003C21C0" w:rsidRDefault="0096627F" w:rsidP="003C21C0">
            <w:pPr>
              <w:rPr>
                <w:rFonts w:ascii="EHUSans" w:hAnsi="EHUSans"/>
                <w:bCs/>
                <w:sz w:val="20"/>
                <w:szCs w:val="20"/>
                <w:lang w:val="en-US"/>
              </w:rPr>
            </w:pPr>
            <w:r w:rsidRPr="003C21C0">
              <w:rPr>
                <w:lang w:val="en-US"/>
              </w:rPr>
              <w:t>Faculty of Pharmacy</w:t>
            </w:r>
          </w:p>
          <w:p w14:paraId="56D3E430" w14:textId="3C6C2128" w:rsidR="0096627F" w:rsidRPr="003C21C0" w:rsidRDefault="0096627F" w:rsidP="003C21C0">
            <w:pPr>
              <w:rPr>
                <w:rFonts w:ascii="EHUSans" w:hAnsi="EHUSans"/>
                <w:bCs/>
                <w:sz w:val="20"/>
                <w:szCs w:val="20"/>
                <w:lang w:val="en-US"/>
              </w:rPr>
            </w:pPr>
          </w:p>
        </w:tc>
      </w:tr>
      <w:tr w:rsidR="0096627F" w:rsidRPr="003C21C0" w14:paraId="3E74713A" w14:textId="77777777" w:rsidTr="003C21C0">
        <w:tc>
          <w:tcPr>
            <w:tcW w:w="1686" w:type="dxa"/>
            <w:vMerge/>
            <w:vAlign w:val="center"/>
          </w:tcPr>
          <w:p w14:paraId="65793460" w14:textId="3503637C" w:rsidR="0096627F" w:rsidRPr="003C21C0" w:rsidRDefault="0096627F" w:rsidP="003C21C0">
            <w:pPr>
              <w:rPr>
                <w:rFonts w:ascii="EHUSans" w:hAnsi="EHUSans"/>
                <w:bCs/>
                <w:sz w:val="20"/>
                <w:szCs w:val="20"/>
                <w:lang w:val="en-US"/>
              </w:rPr>
            </w:pPr>
          </w:p>
        </w:tc>
        <w:tc>
          <w:tcPr>
            <w:tcW w:w="1985" w:type="dxa"/>
            <w:vAlign w:val="center"/>
          </w:tcPr>
          <w:p w14:paraId="75DB2714" w14:textId="51CA731A" w:rsidR="0096627F" w:rsidRPr="003C21C0" w:rsidRDefault="0096627F" w:rsidP="003C21C0">
            <w:pPr>
              <w:rPr>
                <w:rFonts w:ascii="EHUSans" w:hAnsi="EHUSans"/>
                <w:bCs/>
                <w:sz w:val="20"/>
                <w:szCs w:val="20"/>
                <w:lang w:val="en-US"/>
              </w:rPr>
            </w:pPr>
            <w:r w:rsidRPr="003C21C0">
              <w:rPr>
                <w:lang w:val="en-US"/>
              </w:rPr>
              <w:t>Ainhoa Goenaga</w:t>
            </w:r>
          </w:p>
        </w:tc>
        <w:tc>
          <w:tcPr>
            <w:tcW w:w="3118" w:type="dxa"/>
            <w:vMerge/>
            <w:vAlign w:val="center"/>
          </w:tcPr>
          <w:p w14:paraId="73773328" w14:textId="5C4F9736" w:rsidR="0096627F" w:rsidRPr="003C21C0" w:rsidRDefault="0096627F" w:rsidP="003C21C0">
            <w:pPr>
              <w:rPr>
                <w:rFonts w:ascii="EHUSans" w:hAnsi="EHUSans"/>
                <w:bCs/>
                <w:sz w:val="20"/>
                <w:szCs w:val="20"/>
                <w:lang w:val="en-US"/>
              </w:rPr>
            </w:pPr>
          </w:p>
        </w:tc>
        <w:tc>
          <w:tcPr>
            <w:tcW w:w="1537" w:type="dxa"/>
            <w:vMerge/>
            <w:vAlign w:val="center"/>
          </w:tcPr>
          <w:p w14:paraId="3EF28057" w14:textId="00ACF1B5" w:rsidR="0096627F" w:rsidRPr="003C21C0" w:rsidRDefault="0096627F" w:rsidP="003C21C0">
            <w:pPr>
              <w:rPr>
                <w:rFonts w:ascii="EHUSans" w:hAnsi="EHUSans"/>
                <w:bCs/>
                <w:sz w:val="20"/>
                <w:szCs w:val="20"/>
                <w:lang w:val="en-US"/>
              </w:rPr>
            </w:pPr>
          </w:p>
        </w:tc>
      </w:tr>
      <w:tr w:rsidR="0096627F" w:rsidRPr="003C21C0" w14:paraId="05B3BFFE" w14:textId="77777777" w:rsidTr="003C21C0">
        <w:tc>
          <w:tcPr>
            <w:tcW w:w="1686" w:type="dxa"/>
            <w:vMerge/>
            <w:vAlign w:val="center"/>
          </w:tcPr>
          <w:p w14:paraId="5EA6B601" w14:textId="58C8189E" w:rsidR="0096627F" w:rsidRPr="003C21C0" w:rsidRDefault="0096627F" w:rsidP="003C21C0">
            <w:pPr>
              <w:rPr>
                <w:rFonts w:ascii="EHUSans" w:hAnsi="EHUSans"/>
                <w:bCs/>
                <w:sz w:val="20"/>
                <w:szCs w:val="20"/>
                <w:lang w:val="en-US"/>
              </w:rPr>
            </w:pPr>
          </w:p>
        </w:tc>
        <w:tc>
          <w:tcPr>
            <w:tcW w:w="1985" w:type="dxa"/>
            <w:vAlign w:val="center"/>
          </w:tcPr>
          <w:p w14:paraId="3CA1392D" w14:textId="65152679" w:rsidR="0096627F" w:rsidRPr="003C21C0" w:rsidRDefault="0096627F" w:rsidP="003C21C0">
            <w:pPr>
              <w:rPr>
                <w:rFonts w:ascii="EHUSans" w:hAnsi="EHUSans"/>
                <w:bCs/>
                <w:sz w:val="20"/>
                <w:szCs w:val="20"/>
                <w:lang w:val="en-US"/>
              </w:rPr>
            </w:pPr>
            <w:r w:rsidRPr="003C21C0">
              <w:rPr>
                <w:lang w:val="en-US"/>
              </w:rPr>
              <w:t xml:space="preserve">Arkaitz </w:t>
            </w:r>
            <w:proofErr w:type="spellStart"/>
            <w:r w:rsidRPr="003C21C0">
              <w:rPr>
                <w:lang w:val="en-US"/>
              </w:rPr>
              <w:t>Cano</w:t>
            </w:r>
            <w:proofErr w:type="spellEnd"/>
          </w:p>
        </w:tc>
        <w:tc>
          <w:tcPr>
            <w:tcW w:w="3118" w:type="dxa"/>
            <w:vMerge w:val="restart"/>
            <w:vAlign w:val="center"/>
          </w:tcPr>
          <w:p w14:paraId="101B5402" w14:textId="7576625C" w:rsidR="0096627F" w:rsidRPr="003C21C0" w:rsidRDefault="0096627F" w:rsidP="003C21C0">
            <w:pPr>
              <w:rPr>
                <w:rFonts w:ascii="EHUSans" w:hAnsi="EHUSans"/>
                <w:bCs/>
                <w:sz w:val="20"/>
                <w:szCs w:val="20"/>
                <w:lang w:val="en-US"/>
              </w:rPr>
            </w:pPr>
            <w:r w:rsidRPr="003C21C0">
              <w:rPr>
                <w:lang w:val="en-US"/>
              </w:rPr>
              <w:t>Physiology</w:t>
            </w:r>
          </w:p>
        </w:tc>
        <w:tc>
          <w:tcPr>
            <w:tcW w:w="1537" w:type="dxa"/>
            <w:vMerge/>
            <w:vAlign w:val="center"/>
          </w:tcPr>
          <w:p w14:paraId="03729058" w14:textId="2D93901B" w:rsidR="0096627F" w:rsidRPr="003C21C0" w:rsidRDefault="0096627F" w:rsidP="003C21C0">
            <w:pPr>
              <w:rPr>
                <w:rFonts w:ascii="EHUSans" w:hAnsi="EHUSans"/>
                <w:bCs/>
                <w:sz w:val="20"/>
                <w:szCs w:val="20"/>
                <w:lang w:val="en-US"/>
              </w:rPr>
            </w:pPr>
          </w:p>
        </w:tc>
      </w:tr>
      <w:tr w:rsidR="0096627F" w:rsidRPr="003C21C0" w14:paraId="343E08C8" w14:textId="77777777" w:rsidTr="003C21C0">
        <w:tc>
          <w:tcPr>
            <w:tcW w:w="1686" w:type="dxa"/>
            <w:vMerge/>
            <w:vAlign w:val="center"/>
          </w:tcPr>
          <w:p w14:paraId="405FCEBF" w14:textId="212A1C25" w:rsidR="0096627F" w:rsidRPr="003C21C0" w:rsidRDefault="0096627F" w:rsidP="003C21C0">
            <w:pPr>
              <w:rPr>
                <w:rFonts w:ascii="EHUSans" w:hAnsi="EHUSans"/>
                <w:bCs/>
                <w:sz w:val="20"/>
                <w:szCs w:val="20"/>
                <w:lang w:val="en-US"/>
              </w:rPr>
            </w:pPr>
          </w:p>
        </w:tc>
        <w:tc>
          <w:tcPr>
            <w:tcW w:w="1985" w:type="dxa"/>
            <w:vAlign w:val="center"/>
          </w:tcPr>
          <w:p w14:paraId="368B39A6" w14:textId="0AF42C8D" w:rsidR="0096627F" w:rsidRPr="003C21C0" w:rsidRDefault="0096627F" w:rsidP="003C21C0">
            <w:pPr>
              <w:rPr>
                <w:rFonts w:ascii="EHUSans" w:hAnsi="EHUSans"/>
                <w:bCs/>
                <w:sz w:val="20"/>
                <w:szCs w:val="20"/>
                <w:lang w:val="en-US"/>
              </w:rPr>
            </w:pPr>
            <w:r w:rsidRPr="003C21C0">
              <w:rPr>
                <w:lang w:val="en-US"/>
              </w:rPr>
              <w:t>Angelo Andrés Fernández</w:t>
            </w:r>
          </w:p>
        </w:tc>
        <w:tc>
          <w:tcPr>
            <w:tcW w:w="3118" w:type="dxa"/>
            <w:vMerge/>
            <w:vAlign w:val="center"/>
          </w:tcPr>
          <w:p w14:paraId="162F5AFE" w14:textId="3ED4C460" w:rsidR="0096627F" w:rsidRPr="003C21C0" w:rsidRDefault="0096627F" w:rsidP="003C21C0">
            <w:pPr>
              <w:rPr>
                <w:rFonts w:ascii="EHUSans" w:hAnsi="EHUSans"/>
                <w:bCs/>
                <w:sz w:val="20"/>
                <w:szCs w:val="20"/>
                <w:lang w:val="en-US"/>
              </w:rPr>
            </w:pPr>
          </w:p>
        </w:tc>
        <w:tc>
          <w:tcPr>
            <w:tcW w:w="1537" w:type="dxa"/>
            <w:vMerge/>
            <w:vAlign w:val="center"/>
          </w:tcPr>
          <w:p w14:paraId="31C272E7" w14:textId="69301F25" w:rsidR="0096627F" w:rsidRPr="003C21C0" w:rsidRDefault="0096627F" w:rsidP="003C21C0">
            <w:pPr>
              <w:rPr>
                <w:rFonts w:ascii="EHUSans" w:hAnsi="EHUSans"/>
                <w:bCs/>
                <w:sz w:val="20"/>
                <w:szCs w:val="20"/>
                <w:lang w:val="en-US"/>
              </w:rPr>
            </w:pPr>
          </w:p>
        </w:tc>
      </w:tr>
    </w:tbl>
    <w:p w14:paraId="20302E8C" w14:textId="77777777" w:rsidR="0096627F" w:rsidRDefault="0096627F">
      <w:pPr>
        <w:rPr>
          <w:rFonts w:ascii="EHUSans" w:hAnsi="EHUSans"/>
          <w:bCs/>
          <w:sz w:val="18"/>
          <w:szCs w:val="18"/>
          <w:lang w:val="en-US"/>
        </w:rPr>
      </w:pPr>
    </w:p>
    <w:p w14:paraId="0D96A038" w14:textId="08C95827" w:rsidR="00056AA8" w:rsidRPr="0096627F" w:rsidRDefault="0096627F">
      <w:pPr>
        <w:rPr>
          <w:rFonts w:ascii="EHUSans" w:hAnsi="EHUSans"/>
          <w:b/>
          <w:sz w:val="18"/>
          <w:szCs w:val="18"/>
          <w:lang w:val="en-US"/>
        </w:rPr>
      </w:pPr>
      <w:r w:rsidRPr="0096627F">
        <w:rPr>
          <w:rFonts w:ascii="EHUSans" w:hAnsi="EHUSans"/>
          <w:b/>
          <w:sz w:val="18"/>
          <w:szCs w:val="18"/>
          <w:lang w:val="en-US"/>
        </w:rPr>
        <w:t>Picture of the research group:</w:t>
      </w:r>
    </w:p>
    <w:p w14:paraId="2BDF0D14" w14:textId="27058478" w:rsidR="0096627F" w:rsidRPr="003C21C0" w:rsidRDefault="0096627F">
      <w:pPr>
        <w:rPr>
          <w:rFonts w:ascii="EHUSans" w:hAnsi="EHUSans"/>
          <w:bCs/>
          <w:sz w:val="18"/>
          <w:szCs w:val="18"/>
          <w:lang w:val="en-US"/>
        </w:rPr>
      </w:pPr>
      <w:r>
        <w:rPr>
          <w:b/>
          <w:noProof/>
          <w:sz w:val="18"/>
          <w:szCs w:val="18"/>
          <w:lang w:eastAsia="es-ES"/>
        </w:rPr>
        <w:drawing>
          <wp:inline distT="0" distB="0" distL="0" distR="0" wp14:anchorId="19B7BF05" wp14:editId="3CED500D">
            <wp:extent cx="4362450" cy="3272770"/>
            <wp:effectExtent l="0" t="0" r="0"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LDE ARGAZKIA_AEI_horiz.jpg"/>
                    <pic:cNvPicPr/>
                  </pic:nvPicPr>
                  <pic:blipFill>
                    <a:blip r:embed="rId10">
                      <a:extLst>
                        <a:ext uri="{28A0092B-C50C-407E-A947-70E740481C1C}">
                          <a14:useLocalDpi xmlns:a14="http://schemas.microsoft.com/office/drawing/2010/main" val="0"/>
                        </a:ext>
                      </a:extLst>
                    </a:blip>
                    <a:stretch>
                      <a:fillRect/>
                    </a:stretch>
                  </pic:blipFill>
                  <pic:spPr>
                    <a:xfrm>
                      <a:off x="0" y="0"/>
                      <a:ext cx="4366668" cy="3275935"/>
                    </a:xfrm>
                    <a:prstGeom prst="rect">
                      <a:avLst/>
                    </a:prstGeom>
                  </pic:spPr>
                </pic:pic>
              </a:graphicData>
            </a:graphic>
          </wp:inline>
        </w:drawing>
      </w:r>
    </w:p>
    <w:p w14:paraId="16E8449C" w14:textId="29F29E47" w:rsidR="00C3169D" w:rsidRPr="003C21C0" w:rsidRDefault="00C3169D">
      <w:pPr>
        <w:rPr>
          <w:rFonts w:ascii="EHUSans" w:hAnsi="EHUSans"/>
          <w:bCs/>
          <w:sz w:val="18"/>
          <w:szCs w:val="18"/>
          <w:lang w:val="en-US"/>
        </w:rPr>
      </w:pPr>
    </w:p>
    <w:sectPr w:rsidR="00C3169D" w:rsidRPr="003C21C0" w:rsidSect="00694A28">
      <w:headerReference w:type="default" r:id="rId11"/>
      <w:pgSz w:w="11906" w:h="16838" w:code="9"/>
      <w:pgMar w:top="1134" w:right="1134" w:bottom="1134" w:left="1134"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473DD" w14:textId="77777777" w:rsidR="00A66951" w:rsidRDefault="00A66951" w:rsidP="00A56BED">
      <w:pPr>
        <w:spacing w:after="0" w:line="240" w:lineRule="auto"/>
      </w:pPr>
      <w:r>
        <w:separator/>
      </w:r>
    </w:p>
  </w:endnote>
  <w:endnote w:type="continuationSeparator" w:id="0">
    <w:p w14:paraId="13055005" w14:textId="77777777" w:rsidR="00A66951" w:rsidRDefault="00A66951" w:rsidP="00A56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HUSans">
    <w:panose1 w:val="02000503050000020004"/>
    <w:charset w:val="FF"/>
    <w:family w:val="modern"/>
    <w:notTrueType/>
    <w:pitch w:val="variable"/>
    <w:sig w:usb0="800000A7" w:usb1="40000042"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HUSerif">
    <w:panose1 w:val="02000503050000020004"/>
    <w:charset w:val="FF"/>
    <w:family w:val="modern"/>
    <w:notTrueType/>
    <w:pitch w:val="variable"/>
    <w:sig w:usb0="800000A7" w:usb1="40000042"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A35DD" w14:textId="77777777" w:rsidR="00A66951" w:rsidRDefault="00A66951" w:rsidP="00A56BED">
      <w:pPr>
        <w:spacing w:after="0" w:line="240" w:lineRule="auto"/>
      </w:pPr>
      <w:r>
        <w:separator/>
      </w:r>
    </w:p>
  </w:footnote>
  <w:footnote w:type="continuationSeparator" w:id="0">
    <w:p w14:paraId="403F28BE" w14:textId="77777777" w:rsidR="00A66951" w:rsidRDefault="00A66951" w:rsidP="00A56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D9E39" w14:textId="69CD2B80" w:rsidR="009F2243" w:rsidRDefault="000564AB">
    <w:pPr>
      <w:pStyle w:val="Encabezado"/>
    </w:pPr>
    <w:r>
      <w:rPr>
        <w:rFonts w:ascii="EHUSerif" w:hAnsi="EHUSerif"/>
        <w:i/>
        <w:noProof/>
        <w:lang w:eastAsia="es-ES"/>
      </w:rPr>
      <w:drawing>
        <wp:inline distT="0" distB="0" distL="0" distR="0" wp14:anchorId="7F0AB62C" wp14:editId="58FBACAB">
          <wp:extent cx="1856904" cy="742950"/>
          <wp:effectExtent l="0" t="0" r="0" b="0"/>
          <wp:docPr id="1264479720"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79720" name="Imagen 2" descr="Texto&#10;&#10;El contenido generado por IA puede ser incorrecto."/>
                  <pic:cNvPicPr/>
                </pic:nvPicPr>
                <pic:blipFill rotWithShape="1">
                  <a:blip r:embed="rId1">
                    <a:extLst>
                      <a:ext uri="{28A0092B-C50C-407E-A947-70E740481C1C}">
                        <a14:useLocalDpi xmlns:a14="http://schemas.microsoft.com/office/drawing/2010/main" val="0"/>
                      </a:ext>
                    </a:extLst>
                  </a:blip>
                  <a:srcRect b="13589"/>
                  <a:stretch>
                    <a:fillRect/>
                  </a:stretch>
                </pic:blipFill>
                <pic:spPr bwMode="auto">
                  <a:xfrm>
                    <a:off x="0" y="0"/>
                    <a:ext cx="1882088" cy="75302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6AFC"/>
    <w:multiLevelType w:val="hybridMultilevel"/>
    <w:tmpl w:val="EC46FEE8"/>
    <w:lvl w:ilvl="0" w:tplc="6FB4D6B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1B5799"/>
    <w:multiLevelType w:val="hybridMultilevel"/>
    <w:tmpl w:val="B87E3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DC3014"/>
    <w:multiLevelType w:val="hybridMultilevel"/>
    <w:tmpl w:val="E72AD27A"/>
    <w:lvl w:ilvl="0" w:tplc="7C1801F8">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6611B2E"/>
    <w:multiLevelType w:val="hybridMultilevel"/>
    <w:tmpl w:val="760C0E0A"/>
    <w:lvl w:ilvl="0" w:tplc="140C783E">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061367D"/>
    <w:multiLevelType w:val="hybridMultilevel"/>
    <w:tmpl w:val="B9A8E356"/>
    <w:lvl w:ilvl="0" w:tplc="F6F8266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28B3393"/>
    <w:multiLevelType w:val="hybridMultilevel"/>
    <w:tmpl w:val="988CD1A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F515392"/>
    <w:multiLevelType w:val="hybridMultilevel"/>
    <w:tmpl w:val="D9D8E3E4"/>
    <w:lvl w:ilvl="0" w:tplc="27344F84">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AC8199F"/>
    <w:multiLevelType w:val="hybridMultilevel"/>
    <w:tmpl w:val="72905B6C"/>
    <w:lvl w:ilvl="0" w:tplc="9D321FE2">
      <w:numFmt w:val="bullet"/>
      <w:lvlText w:val=""/>
      <w:lvlJc w:val="left"/>
      <w:pPr>
        <w:ind w:left="720" w:hanging="360"/>
      </w:pPr>
      <w:rPr>
        <w:rFonts w:ascii="Symbol" w:eastAsiaTheme="minorHAnsi" w:hAnsi="Symbol" w:cs="Segoe U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2AC647D"/>
    <w:multiLevelType w:val="hybridMultilevel"/>
    <w:tmpl w:val="A580C2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23387809">
    <w:abstractNumId w:val="1"/>
  </w:num>
  <w:num w:numId="2" w16cid:durableId="1021005747">
    <w:abstractNumId w:val="0"/>
  </w:num>
  <w:num w:numId="3" w16cid:durableId="73088516">
    <w:abstractNumId w:val="4"/>
  </w:num>
  <w:num w:numId="4" w16cid:durableId="1879009306">
    <w:abstractNumId w:val="3"/>
  </w:num>
  <w:num w:numId="5" w16cid:durableId="1242518728">
    <w:abstractNumId w:val="2"/>
  </w:num>
  <w:num w:numId="6" w16cid:durableId="735204948">
    <w:abstractNumId w:val="6"/>
  </w:num>
  <w:num w:numId="7" w16cid:durableId="1465780304">
    <w:abstractNumId w:val="8"/>
  </w:num>
  <w:num w:numId="8" w16cid:durableId="1646467786">
    <w:abstractNumId w:val="7"/>
  </w:num>
  <w:num w:numId="9" w16cid:durableId="4003666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BED"/>
    <w:rsid w:val="00046F56"/>
    <w:rsid w:val="000564AB"/>
    <w:rsid w:val="00056AA8"/>
    <w:rsid w:val="0007560C"/>
    <w:rsid w:val="000C226F"/>
    <w:rsid w:val="000E3953"/>
    <w:rsid w:val="00122578"/>
    <w:rsid w:val="00137693"/>
    <w:rsid w:val="001520B9"/>
    <w:rsid w:val="00157EA0"/>
    <w:rsid w:val="001D338F"/>
    <w:rsid w:val="002437C0"/>
    <w:rsid w:val="00247E60"/>
    <w:rsid w:val="00273CE5"/>
    <w:rsid w:val="002A6F43"/>
    <w:rsid w:val="002B4657"/>
    <w:rsid w:val="003218F8"/>
    <w:rsid w:val="00350FDE"/>
    <w:rsid w:val="0036161C"/>
    <w:rsid w:val="00366A24"/>
    <w:rsid w:val="003914B9"/>
    <w:rsid w:val="003C21C0"/>
    <w:rsid w:val="00432D3A"/>
    <w:rsid w:val="00466418"/>
    <w:rsid w:val="0047713E"/>
    <w:rsid w:val="00484876"/>
    <w:rsid w:val="004D4232"/>
    <w:rsid w:val="005A6318"/>
    <w:rsid w:val="006531AF"/>
    <w:rsid w:val="00694A28"/>
    <w:rsid w:val="0069585F"/>
    <w:rsid w:val="006C0F49"/>
    <w:rsid w:val="006F1FF6"/>
    <w:rsid w:val="006F5943"/>
    <w:rsid w:val="0073106A"/>
    <w:rsid w:val="00777F1F"/>
    <w:rsid w:val="00855C54"/>
    <w:rsid w:val="00866915"/>
    <w:rsid w:val="008974B5"/>
    <w:rsid w:val="008B4161"/>
    <w:rsid w:val="009028AB"/>
    <w:rsid w:val="00931689"/>
    <w:rsid w:val="00951690"/>
    <w:rsid w:val="0096627F"/>
    <w:rsid w:val="00973E4C"/>
    <w:rsid w:val="009779B3"/>
    <w:rsid w:val="00993E26"/>
    <w:rsid w:val="009C04B5"/>
    <w:rsid w:val="009F2243"/>
    <w:rsid w:val="00A46EEB"/>
    <w:rsid w:val="00A56BED"/>
    <w:rsid w:val="00A66951"/>
    <w:rsid w:val="00B3036F"/>
    <w:rsid w:val="00B6063F"/>
    <w:rsid w:val="00B965FB"/>
    <w:rsid w:val="00C3169D"/>
    <w:rsid w:val="00C44DCD"/>
    <w:rsid w:val="00C54E87"/>
    <w:rsid w:val="00CB28CA"/>
    <w:rsid w:val="00CE0458"/>
    <w:rsid w:val="00D136C5"/>
    <w:rsid w:val="00DC688E"/>
    <w:rsid w:val="00DD3F81"/>
    <w:rsid w:val="00DD5F9E"/>
    <w:rsid w:val="00E03A85"/>
    <w:rsid w:val="00E5045C"/>
    <w:rsid w:val="00E95DC5"/>
    <w:rsid w:val="00ED36AD"/>
    <w:rsid w:val="00F151A6"/>
    <w:rsid w:val="00F955E7"/>
    <w:rsid w:val="00FF10A4"/>
    <w:rsid w:val="00FF218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E17BE8"/>
  <w15:docId w15:val="{A7C55468-54F2-4E9C-BD04-EDC4A094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6B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6BED"/>
  </w:style>
  <w:style w:type="paragraph" w:styleId="Piedepgina">
    <w:name w:val="footer"/>
    <w:basedOn w:val="Normal"/>
    <w:link w:val="PiedepginaCar"/>
    <w:uiPriority w:val="99"/>
    <w:unhideWhenUsed/>
    <w:rsid w:val="00A56B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6BED"/>
  </w:style>
  <w:style w:type="table" w:styleId="Tablaconcuadrcula">
    <w:name w:val="Table Grid"/>
    <w:basedOn w:val="Tablanormal"/>
    <w:uiPriority w:val="39"/>
    <w:rsid w:val="00A5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914B9"/>
    <w:pPr>
      <w:ind w:left="720"/>
      <w:contextualSpacing/>
    </w:pPr>
  </w:style>
  <w:style w:type="paragraph" w:styleId="Textodeglobo">
    <w:name w:val="Balloon Text"/>
    <w:basedOn w:val="Normal"/>
    <w:link w:val="TextodegloboCar"/>
    <w:uiPriority w:val="99"/>
    <w:semiHidden/>
    <w:unhideWhenUsed/>
    <w:rsid w:val="00CB28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28CA"/>
    <w:rPr>
      <w:rFonts w:ascii="Segoe UI" w:hAnsi="Segoe UI" w:cs="Segoe UI"/>
      <w:sz w:val="18"/>
      <w:szCs w:val="18"/>
    </w:rPr>
  </w:style>
  <w:style w:type="character" w:customStyle="1" w:styleId="form-control-text">
    <w:name w:val="form-control-text"/>
    <w:basedOn w:val="Fuentedeprrafopredeter"/>
    <w:rsid w:val="00855C54"/>
  </w:style>
  <w:style w:type="paragraph" w:styleId="NormalWeb">
    <w:name w:val="Normal (Web)"/>
    <w:basedOn w:val="Normal"/>
    <w:uiPriority w:val="99"/>
    <w:unhideWhenUsed/>
    <w:rsid w:val="008974B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4D4232"/>
    <w:rPr>
      <w:sz w:val="16"/>
      <w:szCs w:val="16"/>
    </w:rPr>
  </w:style>
  <w:style w:type="paragraph" w:styleId="Textocomentario">
    <w:name w:val="annotation text"/>
    <w:basedOn w:val="Normal"/>
    <w:link w:val="TextocomentarioCar"/>
    <w:uiPriority w:val="99"/>
    <w:semiHidden/>
    <w:unhideWhenUsed/>
    <w:rsid w:val="004D4232"/>
    <w:pPr>
      <w:spacing w:after="0" w:line="240" w:lineRule="auto"/>
    </w:pPr>
    <w:rPr>
      <w:rFonts w:eastAsiaTheme="minorEastAsia"/>
      <w:sz w:val="20"/>
      <w:szCs w:val="20"/>
      <w:lang w:val="en-US" w:eastAsia="es-ES"/>
    </w:rPr>
  </w:style>
  <w:style w:type="character" w:customStyle="1" w:styleId="TextocomentarioCar">
    <w:name w:val="Texto comentario Car"/>
    <w:basedOn w:val="Fuentedeprrafopredeter"/>
    <w:link w:val="Textocomentario"/>
    <w:uiPriority w:val="99"/>
    <w:semiHidden/>
    <w:rsid w:val="004D4232"/>
    <w:rPr>
      <w:rFonts w:eastAsiaTheme="minorEastAsia"/>
      <w:sz w:val="20"/>
      <w:szCs w:val="20"/>
      <w:lang w:val="en-US" w:eastAsia="es-ES"/>
    </w:rPr>
  </w:style>
  <w:style w:type="character" w:styleId="Hipervnculo">
    <w:name w:val="Hyperlink"/>
    <w:basedOn w:val="Fuentedeprrafopredeter"/>
    <w:uiPriority w:val="99"/>
    <w:unhideWhenUsed/>
    <w:rsid w:val="00366A24"/>
    <w:rPr>
      <w:color w:val="0563C1" w:themeColor="hyperlink"/>
      <w:u w:val="single"/>
    </w:rPr>
  </w:style>
  <w:style w:type="character" w:styleId="Fuerte">
    <w:name w:val="Strong"/>
    <w:basedOn w:val="Fuentedeprrafopredeter"/>
    <w:uiPriority w:val="22"/>
    <w:qFormat/>
    <w:rsid w:val="003C21C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0646">
      <w:bodyDiv w:val="1"/>
      <w:marLeft w:val="0"/>
      <w:marRight w:val="0"/>
      <w:marTop w:val="0"/>
      <w:marBottom w:val="0"/>
      <w:divBdr>
        <w:top w:val="none" w:sz="0" w:space="0" w:color="auto"/>
        <w:left w:val="none" w:sz="0" w:space="0" w:color="auto"/>
        <w:bottom w:val="none" w:sz="0" w:space="0" w:color="auto"/>
        <w:right w:val="none" w:sz="0" w:space="0" w:color="auto"/>
      </w:divBdr>
      <w:divsChild>
        <w:div w:id="1070083432">
          <w:marLeft w:val="0"/>
          <w:marRight w:val="0"/>
          <w:marTop w:val="0"/>
          <w:marBottom w:val="0"/>
          <w:divBdr>
            <w:top w:val="none" w:sz="0" w:space="0" w:color="auto"/>
            <w:left w:val="none" w:sz="0" w:space="0" w:color="auto"/>
            <w:bottom w:val="none" w:sz="0" w:space="0" w:color="auto"/>
            <w:right w:val="none" w:sz="0" w:space="0" w:color="auto"/>
          </w:divBdr>
        </w:div>
      </w:divsChild>
    </w:div>
    <w:div w:id="537083465">
      <w:bodyDiv w:val="1"/>
      <w:marLeft w:val="0"/>
      <w:marRight w:val="0"/>
      <w:marTop w:val="0"/>
      <w:marBottom w:val="0"/>
      <w:divBdr>
        <w:top w:val="none" w:sz="0" w:space="0" w:color="auto"/>
        <w:left w:val="none" w:sz="0" w:space="0" w:color="auto"/>
        <w:bottom w:val="none" w:sz="0" w:space="0" w:color="auto"/>
        <w:right w:val="none" w:sz="0" w:space="0" w:color="auto"/>
      </w:divBdr>
      <w:divsChild>
        <w:div w:id="256985060">
          <w:marLeft w:val="0"/>
          <w:marRight w:val="0"/>
          <w:marTop w:val="0"/>
          <w:marBottom w:val="0"/>
          <w:divBdr>
            <w:top w:val="none" w:sz="0" w:space="0" w:color="auto"/>
            <w:left w:val="none" w:sz="0" w:space="0" w:color="auto"/>
            <w:bottom w:val="none" w:sz="0" w:space="0" w:color="auto"/>
            <w:right w:val="none" w:sz="0" w:space="0" w:color="auto"/>
          </w:divBdr>
        </w:div>
      </w:divsChild>
    </w:div>
    <w:div w:id="628240337">
      <w:bodyDiv w:val="1"/>
      <w:marLeft w:val="0"/>
      <w:marRight w:val="0"/>
      <w:marTop w:val="0"/>
      <w:marBottom w:val="0"/>
      <w:divBdr>
        <w:top w:val="none" w:sz="0" w:space="0" w:color="auto"/>
        <w:left w:val="none" w:sz="0" w:space="0" w:color="auto"/>
        <w:bottom w:val="none" w:sz="0" w:space="0" w:color="auto"/>
        <w:right w:val="none" w:sz="0" w:space="0" w:color="auto"/>
      </w:divBdr>
      <w:divsChild>
        <w:div w:id="325980692">
          <w:marLeft w:val="0"/>
          <w:marRight w:val="0"/>
          <w:marTop w:val="0"/>
          <w:marBottom w:val="0"/>
          <w:divBdr>
            <w:top w:val="none" w:sz="0" w:space="0" w:color="auto"/>
            <w:left w:val="none" w:sz="0" w:space="0" w:color="auto"/>
            <w:bottom w:val="none" w:sz="0" w:space="0" w:color="auto"/>
            <w:right w:val="none" w:sz="0" w:space="0" w:color="auto"/>
          </w:divBdr>
        </w:div>
      </w:divsChild>
    </w:div>
    <w:div w:id="1273436231">
      <w:bodyDiv w:val="1"/>
      <w:marLeft w:val="0"/>
      <w:marRight w:val="0"/>
      <w:marTop w:val="0"/>
      <w:marBottom w:val="0"/>
      <w:divBdr>
        <w:top w:val="none" w:sz="0" w:space="0" w:color="auto"/>
        <w:left w:val="none" w:sz="0" w:space="0" w:color="auto"/>
        <w:bottom w:val="none" w:sz="0" w:space="0" w:color="auto"/>
        <w:right w:val="none" w:sz="0" w:space="0" w:color="auto"/>
      </w:divBdr>
      <w:divsChild>
        <w:div w:id="352938">
          <w:marLeft w:val="0"/>
          <w:marRight w:val="0"/>
          <w:marTop w:val="0"/>
          <w:marBottom w:val="0"/>
          <w:divBdr>
            <w:top w:val="none" w:sz="0" w:space="0" w:color="auto"/>
            <w:left w:val="none" w:sz="0" w:space="0" w:color="auto"/>
            <w:bottom w:val="none" w:sz="0" w:space="0" w:color="auto"/>
            <w:right w:val="none" w:sz="0" w:space="0" w:color="auto"/>
          </w:divBdr>
        </w:div>
      </w:divsChild>
    </w:div>
    <w:div w:id="1327825863">
      <w:bodyDiv w:val="1"/>
      <w:marLeft w:val="0"/>
      <w:marRight w:val="0"/>
      <w:marTop w:val="0"/>
      <w:marBottom w:val="0"/>
      <w:divBdr>
        <w:top w:val="none" w:sz="0" w:space="0" w:color="auto"/>
        <w:left w:val="none" w:sz="0" w:space="0" w:color="auto"/>
        <w:bottom w:val="none" w:sz="0" w:space="0" w:color="auto"/>
        <w:right w:val="none" w:sz="0" w:space="0" w:color="auto"/>
      </w:divBdr>
      <w:divsChild>
        <w:div w:id="937178007">
          <w:marLeft w:val="0"/>
          <w:marRight w:val="0"/>
          <w:marTop w:val="0"/>
          <w:marBottom w:val="0"/>
          <w:divBdr>
            <w:top w:val="none" w:sz="0" w:space="0" w:color="auto"/>
            <w:left w:val="none" w:sz="0" w:space="0" w:color="auto"/>
            <w:bottom w:val="none" w:sz="0" w:space="0" w:color="auto"/>
            <w:right w:val="none" w:sz="0" w:space="0" w:color="auto"/>
          </w:divBdr>
        </w:div>
      </w:divsChild>
    </w:div>
    <w:div w:id="1664432285">
      <w:bodyDiv w:val="1"/>
      <w:marLeft w:val="0"/>
      <w:marRight w:val="0"/>
      <w:marTop w:val="0"/>
      <w:marBottom w:val="0"/>
      <w:divBdr>
        <w:top w:val="none" w:sz="0" w:space="0" w:color="auto"/>
        <w:left w:val="none" w:sz="0" w:space="0" w:color="auto"/>
        <w:bottom w:val="none" w:sz="0" w:space="0" w:color="auto"/>
        <w:right w:val="none" w:sz="0" w:space="0" w:color="auto"/>
      </w:divBdr>
      <w:divsChild>
        <w:div w:id="1947730046">
          <w:marLeft w:val="0"/>
          <w:marRight w:val="0"/>
          <w:marTop w:val="0"/>
          <w:marBottom w:val="0"/>
          <w:divBdr>
            <w:top w:val="none" w:sz="0" w:space="0" w:color="auto"/>
            <w:left w:val="none" w:sz="0" w:space="0" w:color="auto"/>
            <w:bottom w:val="none" w:sz="0" w:space="0" w:color="auto"/>
            <w:right w:val="none" w:sz="0" w:space="0" w:color="auto"/>
          </w:divBdr>
        </w:div>
      </w:divsChild>
    </w:div>
    <w:div w:id="1867476050">
      <w:bodyDiv w:val="1"/>
      <w:marLeft w:val="0"/>
      <w:marRight w:val="0"/>
      <w:marTop w:val="0"/>
      <w:marBottom w:val="0"/>
      <w:divBdr>
        <w:top w:val="none" w:sz="0" w:space="0" w:color="auto"/>
        <w:left w:val="none" w:sz="0" w:space="0" w:color="auto"/>
        <w:bottom w:val="none" w:sz="0" w:space="0" w:color="auto"/>
        <w:right w:val="none" w:sz="0" w:space="0" w:color="auto"/>
      </w:divBdr>
      <w:divsChild>
        <w:div w:id="472792441">
          <w:marLeft w:val="0"/>
          <w:marRight w:val="0"/>
          <w:marTop w:val="0"/>
          <w:marBottom w:val="0"/>
          <w:divBdr>
            <w:top w:val="none" w:sz="0" w:space="0" w:color="auto"/>
            <w:left w:val="none" w:sz="0" w:space="0" w:color="auto"/>
            <w:bottom w:val="none" w:sz="0" w:space="0" w:color="auto"/>
            <w:right w:val="none" w:sz="0" w:space="0" w:color="auto"/>
          </w:divBdr>
        </w:div>
      </w:divsChild>
    </w:div>
    <w:div w:id="2039313719">
      <w:bodyDiv w:val="1"/>
      <w:marLeft w:val="0"/>
      <w:marRight w:val="0"/>
      <w:marTop w:val="0"/>
      <w:marBottom w:val="0"/>
      <w:divBdr>
        <w:top w:val="none" w:sz="0" w:space="0" w:color="auto"/>
        <w:left w:val="none" w:sz="0" w:space="0" w:color="auto"/>
        <w:bottom w:val="none" w:sz="0" w:space="0" w:color="auto"/>
        <w:right w:val="none" w:sz="0" w:space="0" w:color="auto"/>
      </w:divBdr>
      <w:divsChild>
        <w:div w:id="660083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urne.rujas@ehu.e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mailto:beatriz.apellaniz@ehu.e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524</Words>
  <Characters>2886</Characters>
  <Application>Microsoft Office Word</Application>
  <DocSecurity>4</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UPV/EHU</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BEGOÑA BAZAN</dc:creator>
  <cp:keywords/>
  <dc:description/>
  <cp:lastModifiedBy>NEREA OSINALDE MORALEJA</cp:lastModifiedBy>
  <cp:revision>2</cp:revision>
  <cp:lastPrinted>2021-06-17T07:52:00Z</cp:lastPrinted>
  <dcterms:created xsi:type="dcterms:W3CDTF">2026-10-14T09:35:00Z</dcterms:created>
  <dcterms:modified xsi:type="dcterms:W3CDTF">2026-10-14T09:35:00Z</dcterms:modified>
</cp:coreProperties>
</file>