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1E25CB" w14:textId="77777777"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A7338E">
        <w:rPr>
          <w:rFonts w:ascii="EHUSerif" w:hAnsi="EHUSerif" w:cs="Arial"/>
          <w:b/>
          <w:sz w:val="20"/>
          <w:szCs w:val="20"/>
          <w:lang w:val="eu-ES"/>
        </w:rPr>
        <w:t>KONTRATUA</w:t>
      </w:r>
    </w:p>
    <w:p w14:paraId="539CA640" w14:textId="77777777"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14:paraId="3BA2C65C" w14:textId="77777777"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14:paraId="6EA07A7B" w14:textId="77777777"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14:paraId="1D87B054" w14:textId="3ED6DEA9"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0A6BF9">
        <w:rPr>
          <w:rFonts w:ascii="EHUSerif" w:hAnsi="EHUSerif" w:cs="Arial"/>
          <w:sz w:val="20"/>
          <w:szCs w:val="20"/>
          <w:lang w:val="eu-ES"/>
        </w:rPr>
        <w:t>2</w:t>
      </w:r>
      <w:r w:rsidR="00285A35">
        <w:rPr>
          <w:rFonts w:ascii="EHUSerif" w:hAnsi="EHUSerif" w:cs="Arial"/>
          <w:sz w:val="20"/>
          <w:szCs w:val="20"/>
          <w:lang w:val="eu-ES"/>
        </w:rPr>
        <w:t>5e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</w:p>
    <w:p w14:paraId="798452DD" w14:textId="77777777"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14:paraId="646BEC02" w14:textId="3DA4FC0D" w:rsidR="000F7390" w:rsidRPr="00285A35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Universidad del País Vasco/Euskal Herriko Unibertsitatea (UPV/EHU), </w:t>
      </w:r>
      <w:r w:rsidR="00285A35">
        <w:rPr>
          <w:rFonts w:ascii="EHUSerif" w:hAnsi="EHUSerif" w:cs="Arial"/>
          <w:sz w:val="20"/>
          <w:szCs w:val="20"/>
          <w:lang w:val="eu-ES"/>
        </w:rPr>
        <w:t>Gotzone Barandika Argoitia andrea, Transferentzia eta Nazioartekotze errektoreorde gisa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, UPV/EHUko errektoreak zuzendaritza-kontseiluaren egitura eta funtzionamendu-arloak eta eskumenen eskuordetzea 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zehazteko </w:t>
      </w:r>
      <w:r w:rsidR="00C44557">
        <w:rPr>
          <w:rFonts w:ascii="EHUSerif" w:hAnsi="EHUSerif" w:cs="Arial"/>
          <w:sz w:val="20"/>
          <w:szCs w:val="20"/>
          <w:lang w:val="eu-ES"/>
        </w:rPr>
        <w:t>2025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e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9251AA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C44557">
        <w:rPr>
          <w:rFonts w:ascii="EHUSerif" w:hAnsi="EHUSerif" w:cs="Arial"/>
          <w:sz w:val="20"/>
          <w:szCs w:val="20"/>
          <w:lang w:val="eu-ES"/>
        </w:rPr>
        <w:t>27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a</w:t>
      </w:r>
      <w:r w:rsidRPr="009251AA">
        <w:rPr>
          <w:rFonts w:ascii="EHUSerif" w:hAnsi="EHUSerif" w:cs="Arial"/>
          <w:sz w:val="20"/>
          <w:szCs w:val="20"/>
          <w:lang w:val="eu-ES"/>
        </w:rPr>
        <w:t>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emandako erabakiak eman dizkion eskumenak direla bide, eta</w:t>
      </w:r>
      <w:r w:rsidR="000F7390" w:rsidRPr="00285A35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89133E" w:rsidRPr="00285A35">
        <w:rPr>
          <w:rFonts w:ascii="EHUSerif" w:hAnsi="EHUSerif" w:cs="Arial"/>
          <w:sz w:val="20"/>
          <w:szCs w:val="20"/>
          <w:lang w:val="eu-ES"/>
        </w:rPr>
        <w:t xml:space="preserve"> </w:t>
      </w:r>
    </w:p>
    <w:p w14:paraId="1B49EF28" w14:textId="77777777" w:rsidR="000F7390" w:rsidRPr="00C44557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14:paraId="7E68909E" w14:textId="77777777"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14:paraId="0C80FB5B" w14:textId="77777777"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14:paraId="4B379292" w14:textId="77777777"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</w:t>
      </w:r>
      <w:r w:rsidR="006309BE">
        <w:rPr>
          <w:rFonts w:ascii="EHUSerif" w:hAnsi="EHUSerif" w:cs="Arial"/>
          <w:sz w:val="20"/>
          <w:szCs w:val="20"/>
          <w:lang w:val="eu-ES"/>
        </w:rPr>
        <w:t>,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 ikerkuntza eta </w:t>
      </w:r>
      <w:r w:rsidR="006309BE">
        <w:rPr>
          <w:rFonts w:ascii="EHUSerif" w:hAnsi="EHUSerif" w:cs="Arial"/>
          <w:sz w:val="20"/>
          <w:szCs w:val="20"/>
          <w:lang w:val="eu-ES"/>
        </w:rPr>
        <w:t>transferentzia jarduerak garatzen dituena.</w:t>
      </w:r>
    </w:p>
    <w:p w14:paraId="2DFED3F1" w14:textId="163ACFEB"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C44557">
        <w:rPr>
          <w:rFonts w:ascii="EHUSerif" w:hAnsi="EHUSerif" w:cs="Arial"/>
          <w:sz w:val="20"/>
          <w:szCs w:val="20"/>
          <w:lang w:val="eu-ES"/>
        </w:rPr>
        <w:t>Transferentzia eta Nazioartekotze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1F4913">
        <w:rPr>
          <w:rFonts w:ascii="EHUSerif" w:hAnsi="EHUSerif" w:cs="Arial"/>
          <w:sz w:val="20"/>
          <w:szCs w:val="20"/>
          <w:lang w:val="eu-ES"/>
        </w:rPr>
        <w:t>Errektoreordetzak</w:t>
      </w:r>
      <w:r w:rsidR="00D10A80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C44557" w:rsidRPr="00C44557">
        <w:rPr>
          <w:rFonts w:ascii="EHUSerif" w:hAnsi="EHUSerif" w:cs="Arial"/>
          <w:sz w:val="20"/>
          <w:szCs w:val="20"/>
          <w:highlight w:val="yellow"/>
          <w:lang w:val="eu-ES"/>
        </w:rPr>
        <w:t>2025e</w:t>
      </w:r>
      <w:r w:rsidR="00A7338E" w:rsidRPr="00C44557">
        <w:rPr>
          <w:rFonts w:ascii="EHUSerif" w:hAnsi="EHUSerif" w:cs="Arial"/>
          <w:sz w:val="20"/>
          <w:szCs w:val="20"/>
          <w:highlight w:val="yellow"/>
          <w:lang w:val="eu-ES"/>
        </w:rPr>
        <w:t xml:space="preserve">ko </w:t>
      </w:r>
      <w:r w:rsidR="00D468FF" w:rsidRPr="00C44557">
        <w:rPr>
          <w:rFonts w:ascii="EHUSerif" w:hAnsi="EHUSerif" w:cs="Arial"/>
          <w:sz w:val="20"/>
          <w:szCs w:val="20"/>
          <w:highlight w:val="yellow"/>
          <w:lang w:val="eu-ES"/>
        </w:rPr>
        <w:t>martxoaren 7</w:t>
      </w:r>
      <w:r w:rsidR="00A7338E" w:rsidRPr="00C44557">
        <w:rPr>
          <w:rFonts w:ascii="EHUSerif" w:hAnsi="EHUSerif" w:cs="Arial"/>
          <w:sz w:val="20"/>
          <w:szCs w:val="20"/>
          <w:highlight w:val="yellow"/>
          <w:lang w:val="eu-ES"/>
        </w:rPr>
        <w:t xml:space="preserve">an  argitaratu </w:t>
      </w:r>
      <w:r w:rsidRPr="00C44557">
        <w:rPr>
          <w:rFonts w:ascii="EHUSerif" w:hAnsi="EHUSerif" w:cs="Arial"/>
          <w:sz w:val="20"/>
          <w:szCs w:val="20"/>
          <w:highlight w:val="yellow"/>
          <w:lang w:val="eu-ES"/>
        </w:rPr>
        <w:t>zue</w:t>
      </w:r>
      <w:r w:rsidRPr="00BE5D54">
        <w:rPr>
          <w:rFonts w:ascii="EHUSerif" w:hAnsi="EHUSerif" w:cs="Arial"/>
          <w:sz w:val="20"/>
          <w:szCs w:val="20"/>
          <w:lang w:val="eu-ES"/>
        </w:rPr>
        <w:t>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C44557">
        <w:rPr>
          <w:rFonts w:ascii="EHUSerif" w:hAnsi="EHUSerif" w:cs="Arial"/>
          <w:sz w:val="20"/>
          <w:szCs w:val="20"/>
          <w:lang w:val="eu-ES"/>
        </w:rPr>
        <w:t>5e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>Zientziak, Ingeniaritza eta 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14:paraId="2415836B" w14:textId="77777777" w:rsidR="008A5CB8" w:rsidRDefault="008A5CB8" w:rsidP="00B077BD">
      <w:pPr>
        <w:spacing w:line="360" w:lineRule="auto"/>
        <w:jc w:val="both"/>
        <w:rPr>
          <w:rFonts w:ascii="EHUSerif" w:hAnsi="EHUSerif" w:cs="Arial"/>
          <w:b/>
          <w:sz w:val="20"/>
          <w:szCs w:val="20"/>
        </w:rPr>
      </w:pPr>
    </w:p>
    <w:p w14:paraId="685F628E" w14:textId="44C8E246"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lastRenderedPageBreak/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Universidad del País Vasco/Euskal Herriko Unibertsitatearen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C44557">
        <w:rPr>
          <w:rFonts w:ascii="EHUSerif" w:hAnsi="EHUSerif" w:cs="Arial"/>
          <w:sz w:val="20"/>
          <w:szCs w:val="20"/>
          <w:lang w:val="eu-ES"/>
        </w:rPr>
        <w:t>5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. urteko </w:t>
      </w:r>
      <w:r w:rsidR="008A5CB8">
        <w:rPr>
          <w:rFonts w:ascii="EHUSerif" w:hAnsi="EHUSerif" w:cs="Arial"/>
          <w:sz w:val="20"/>
          <w:szCs w:val="20"/>
          <w:lang w:val="eu-ES"/>
        </w:rPr>
        <w:t>Unibertsitatea-Enpresa-Gizartea</w:t>
      </w:r>
      <w:r w:rsidR="00D71EAD">
        <w:rPr>
          <w:rFonts w:ascii="EHUSerif" w:hAnsi="EHUSerif" w:cs="Arial"/>
          <w:sz w:val="20"/>
          <w:szCs w:val="20"/>
          <w:lang w:val="eu-ES"/>
        </w:rPr>
        <w:t xml:space="preserve"> proiektuen deialdiaren</w:t>
      </w:r>
      <w:r w:rsidR="008A5CB8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barruan.</w:t>
      </w:r>
    </w:p>
    <w:p w14:paraId="2E54D4C1" w14:textId="72E4D9BF"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</w:t>
      </w:r>
      <w:r w:rsidR="00D71EAD">
        <w:rPr>
          <w:rFonts w:ascii="EHUSerif" w:hAnsi="EHUSerif" w:cs="Arial"/>
          <w:sz w:val="20"/>
          <w:szCs w:val="20"/>
          <w:lang w:val="eu-ES"/>
        </w:rPr>
        <w:t>deialdiaren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B5372">
        <w:rPr>
          <w:rFonts w:ascii="EHUSerif" w:hAnsi="EHUSerif" w:cs="Arial"/>
          <w:sz w:val="20"/>
          <w:szCs w:val="20"/>
          <w:lang w:val="eu-ES"/>
        </w:rPr>
        <w:t>ren_ekarpena_guztira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</w:t>
      </w:r>
      <w:r w:rsidR="00A7338E" w:rsidRPr="00C44557">
        <w:rPr>
          <w:rFonts w:ascii="EHUSerif" w:hAnsi="EHUSerif" w:cs="Arial"/>
          <w:b/>
          <w:sz w:val="20"/>
          <w:szCs w:val="20"/>
          <w:lang w:val="eu-ES"/>
        </w:rPr>
        <w:t xml:space="preserve">gehi </w:t>
      </w:r>
      <w:r w:rsidR="00F83059" w:rsidRPr="00C44557">
        <w:rPr>
          <w:rFonts w:ascii="EHUSerif" w:hAnsi="EHUSerif" w:cs="Arial"/>
          <w:b/>
          <w:sz w:val="20"/>
          <w:szCs w:val="20"/>
          <w:lang w:val="eu-ES"/>
        </w:rPr>
        <w:t>aplikatu beharreko zergak</w:t>
      </w:r>
      <w:r w:rsidRPr="00BE5D54">
        <w:rPr>
          <w:rFonts w:ascii="EHUSerif" w:hAnsi="EHUSerif" w:cs="Arial"/>
          <w:sz w:val="20"/>
          <w:szCs w:val="20"/>
          <w:lang w:val="eu-ES"/>
        </w:rPr>
        <w:t>.</w:t>
      </w:r>
    </w:p>
    <w:p w14:paraId="0772AA90" w14:textId="77777777"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346667">
        <w:rPr>
          <w:rFonts w:ascii="EHUSerif" w:hAnsi="EHUSerif" w:cs="Arial"/>
          <w:sz w:val="20"/>
          <w:szCs w:val="20"/>
          <w:lang w:val="eu-ES"/>
        </w:rPr>
        <w:t>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14:paraId="5505FD80" w14:textId="77777777"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14:paraId="61DAF143" w14:textId="77777777"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46667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14:paraId="27668869" w14:textId="77777777"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14:paraId="238BDB4B" w14:textId="5D489BB2"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 xml:space="preserve">Ikertzaileen taldean egindako edozein aldaketa onartu beharko du </w:t>
      </w:r>
      <w:r w:rsidR="00C44557">
        <w:rPr>
          <w:rFonts w:ascii="EHUSerif" w:hAnsi="EHUSerif" w:cs="Arial"/>
          <w:sz w:val="20"/>
          <w:lang w:val="eu-ES"/>
        </w:rPr>
        <w:t>Transferentzia eta Nazioartekotze</w:t>
      </w:r>
      <w:r w:rsidR="00F83059">
        <w:rPr>
          <w:rFonts w:ascii="EHUSerif" w:hAnsi="EHUSerif" w:cs="Arial"/>
          <w:sz w:val="20"/>
          <w:lang w:val="eu-ES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errektoreordetzak</w:t>
      </w:r>
    </w:p>
    <w:p w14:paraId="47689A19" w14:textId="77777777"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14:paraId="12EC805C" w14:textId="77777777"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783B30">
        <w:rPr>
          <w:rFonts w:ascii="EHUSerif" w:hAnsi="EHUSerif" w:cs="Arial"/>
          <w:sz w:val="20"/>
          <w:lang w:val="eu-ES"/>
        </w:rPr>
        <w:t xml:space="preserve"> Lankidetza-akordio</w:t>
      </w:r>
      <w:r w:rsidR="00A06405" w:rsidRPr="007F0546">
        <w:rPr>
          <w:rFonts w:ascii="EHUSerif" w:hAnsi="EHUSerif" w:cs="Arial"/>
          <w:sz w:val="20"/>
          <w:lang w:val="eu-ES"/>
        </w:rPr>
        <w:t xml:space="preserve">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14:paraId="160503A5" w14:textId="745849D2" w:rsidR="00F26F74" w:rsidRPr="00BE5D54" w:rsidRDefault="00645F78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>
        <w:rPr>
          <w:rFonts w:ascii="EHUSerif" w:hAnsi="EHUSerif" w:cs="Arial"/>
          <w:sz w:val="20"/>
          <w:lang w:val="eu-ES"/>
        </w:rPr>
        <w:t xml:space="preserve"> Lankidetza-akordio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="00F26F74" w:rsidRPr="00BE5D54">
        <w:rPr>
          <w:rFonts w:ascii="EHUSerif" w:hAnsi="EHUSerif" w:cs="Arial"/>
          <w:sz w:val="20"/>
          <w:lang w:val="eu-ES"/>
        </w:rPr>
        <w:t xml:space="preserve">au indarrean </w:t>
      </w:r>
      <w:r w:rsidR="00CA1C87">
        <w:rPr>
          <w:rFonts w:ascii="EHUSerif" w:hAnsi="EHUSerif" w:cs="Arial"/>
          <w:sz w:val="20"/>
          <w:lang w:val="eu-ES"/>
        </w:rPr>
        <w:t xml:space="preserve"> sartuko</w:t>
      </w:r>
      <w:r w:rsidR="00F26F74" w:rsidRPr="00BE5D54">
        <w:rPr>
          <w:rFonts w:ascii="EHUSerif" w:hAnsi="EHUSerif" w:cs="Arial"/>
          <w:sz w:val="20"/>
          <w:lang w:val="eu-ES"/>
        </w:rPr>
        <w:t xml:space="preserve"> da eskatutako laguntzaren emate datan. Bere iraupena bat etorriko da proiektuaren garapenerako aurrez ikusitako Esleipen Erabakian ezarrit</w:t>
      </w:r>
      <w:r w:rsidR="00C44557">
        <w:rPr>
          <w:rFonts w:ascii="EHUSerif" w:hAnsi="EHUSerif" w:cs="Arial"/>
          <w:sz w:val="20"/>
          <w:lang w:val="eu-ES"/>
        </w:rPr>
        <w:t>akoarekin edo Transferentzia eta Nazioartekotze</w:t>
      </w:r>
      <w:r w:rsidR="00F26F74" w:rsidRPr="00BE5D54">
        <w:rPr>
          <w:rFonts w:ascii="EHUSerif" w:hAnsi="EHUSerif" w:cs="Arial"/>
          <w:sz w:val="20"/>
          <w:lang w:val="eu-ES"/>
        </w:rPr>
        <w:t xml:space="preserve"> Errektoreodetzak baimendutako luzapenekin.</w:t>
      </w:r>
    </w:p>
    <w:p w14:paraId="59698996" w14:textId="77777777"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14:paraId="40D0259F" w14:textId="55C56FDC" w:rsidR="001347DF" w:rsidRPr="00852135" w:rsidRDefault="00BA52B2" w:rsidP="00852135">
      <w:pPr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 xml:space="preserve">Honez gain, deialdiaren oinarriak eta balioespenaren ondoriozko akordioak betetzearren, UPV/EHUri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emateko konpromisoa hartzen du, proiektuaren gastuan finantzatzen laguntzeko.</w:t>
      </w:r>
      <w:r w:rsidR="00852135">
        <w:rPr>
          <w:rStyle w:val="Absatz-Standardschriftart"/>
          <w:rFonts w:ascii="Arial" w:hAnsi="Arial" w:cs="Arial"/>
          <w:color w:val="495057"/>
          <w:shd w:val="clear" w:color="auto" w:fill="FFFFFF"/>
          <w:lang w:val="eu-ES"/>
        </w:rPr>
        <w:t xml:space="preserve"> </w:t>
      </w:r>
      <w:r w:rsidR="00852135" w:rsidRPr="00852135">
        <w:rPr>
          <w:rFonts w:ascii="EHUSerif" w:hAnsi="EHUSerif"/>
          <w:sz w:val="20"/>
          <w:szCs w:val="20"/>
          <w:lang w:val="eu-ES"/>
        </w:rPr>
        <w:t>Zenbateko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hori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ordaintzeko,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dagozkien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diru-sarreren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eskaerak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jaso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beharko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dira,</w:t>
      </w:r>
      <w:r w:rsidR="00852135" w:rsidRPr="00852135">
        <w:rPr>
          <w:rFonts w:ascii="EHUSerif" w:hAnsi="EHUSerif" w:cs="Arial"/>
          <w:sz w:val="20"/>
          <w:szCs w:val="20"/>
          <w:lang w:val="eu-ES"/>
        </w:rPr>
        <w:t> </w:t>
      </w:r>
      <w:r w:rsidR="00852135" w:rsidRPr="00852135">
        <w:rPr>
          <w:rFonts w:ascii="EHUSerif" w:hAnsi="EHUSerif"/>
          <w:sz w:val="20"/>
          <w:szCs w:val="20"/>
          <w:lang w:val="eu-ES"/>
        </w:rPr>
        <w:t>honela:</w:t>
      </w:r>
    </w:p>
    <w:p w14:paraId="0C400E58" w14:textId="77777777" w:rsidR="000F7390" w:rsidRPr="00BE5D54" w:rsidRDefault="000834E2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 xml:space="preserve">UPV/EHUren emate-erabakiaren ostean </w:t>
      </w:r>
      <w:r w:rsidR="00F83059">
        <w:rPr>
          <w:rFonts w:ascii="EHUSerif" w:hAnsi="EHUSerif" w:cs="Arial"/>
          <w:sz w:val="20"/>
          <w:szCs w:val="20"/>
          <w:lang w:val="eu-ES"/>
        </w:rPr>
        <w:t>bidaliko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 xml:space="preserve"> da.</w:t>
      </w:r>
    </w:p>
    <w:p w14:paraId="107307AF" w14:textId="77777777"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14:paraId="27FA8384" w14:textId="77777777"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Kutxabank</w:t>
      </w:r>
      <w:r w:rsidR="00F83059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banku-erakundea</w:t>
      </w:r>
      <w:r w:rsidR="00F83059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irekita duen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 xml:space="preserve">ES33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14:paraId="5094289B" w14:textId="77777777"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14:paraId="5EE6B15A" w14:textId="77777777"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Ikerketa-taldeak, proiektuaren garapenaren ondoriozko argitarapen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14:paraId="532EAAE0" w14:textId="77777777"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14:paraId="405E43C5" w14:textId="49F0D58B"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Txosten hau UPV/EHUko </w:t>
      </w:r>
      <w:r w:rsidR="00852135">
        <w:rPr>
          <w:rFonts w:ascii="EHUSerif" w:hAnsi="EHUSerif" w:cs="Arial"/>
          <w:sz w:val="20"/>
          <w:szCs w:val="20"/>
          <w:lang w:val="eu-ES"/>
        </w:rPr>
        <w:t xml:space="preserve">Transferentzia eta Nazioartekotze </w:t>
      </w:r>
      <w:r w:rsidR="00F83059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errektoreordetzan aurkeztu beharko da, proiektua amaitu eta ondoko 30 egun natural iragan baino lehen.</w:t>
      </w:r>
    </w:p>
    <w:p w14:paraId="7B5AA1B9" w14:textId="77777777"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Lankidetza-akordioan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. Ardura hauek izango dituzte: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</w:t>
      </w:r>
      <w:r w:rsidR="001F38FC">
        <w:rPr>
          <w:rFonts w:ascii="EHUSerif" w:hAnsi="EHUSerif"/>
          <w:sz w:val="20"/>
          <w:szCs w:val="20"/>
          <w:lang w:val="eu-ES"/>
        </w:rPr>
        <w:t>d</w:t>
      </w:r>
      <w:r w:rsidR="00F53BB5">
        <w:rPr>
          <w:rFonts w:ascii="EHUSerif" w:hAnsi="EHUSerif"/>
          <w:sz w:val="20"/>
          <w:szCs w:val="20"/>
          <w:lang w:val="eu-ES"/>
        </w:rPr>
        <w:t>ioa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behar bezala garatzen dela zaintzea, beharrezkoak diren alderdiak interpretatzea eta, hala badagokio, proiektua egiterakoan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14:paraId="5EFB2925" w14:textId="77777777" w:rsidR="00FC2EBB" w:rsidRPr="007F0546" w:rsidRDefault="00F53BB5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lastRenderedPageBreak/>
        <w:t xml:space="preserve"> Lankidetza-akordio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da aldeen artean, </w:t>
      </w:r>
      <w:r w:rsidR="00132532">
        <w:rPr>
          <w:rFonts w:ascii="EHUSerif" w:hAnsi="EHUSerif"/>
          <w:sz w:val="20"/>
          <w:szCs w:val="20"/>
          <w:lang w:val="eu-ES"/>
        </w:rPr>
        <w:t xml:space="preserve">akordio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honetan arautzen den Jarraipen Batzordeak hala erabakita.</w:t>
      </w:r>
    </w:p>
    <w:p w14:paraId="646662DB" w14:textId="77777777"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14:paraId="46EB5369" w14:textId="77777777"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lankidetza-akordioko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aldeek honako hau betetzeaz edo interpretatzeaz sor litezkeen desadostasunak Administrazio Auzietako Jurisdikziora eraman beharko dituzte.</w:t>
      </w:r>
    </w:p>
    <w:p w14:paraId="4CEBB38B" w14:textId="77777777"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</w:t>
      </w:r>
      <w:r w:rsidR="00F53BB5">
        <w:rPr>
          <w:rFonts w:ascii="EHUSerif" w:hAnsi="EHUSerif" w:cs="Arial"/>
          <w:sz w:val="20"/>
          <w:szCs w:val="20"/>
          <w:lang w:val="eu-ES"/>
        </w:rPr>
        <w:t>zen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dute hiru aletan eta ondorio bakar baterako, goiburuan adierazitako toki eta datan.</w:t>
      </w:r>
    </w:p>
    <w:p w14:paraId="0953B184" w14:textId="77777777"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BE5D54" w14:paraId="02BF2D04" w14:textId="77777777" w:rsidTr="00952810">
        <w:trPr>
          <w:trHeight w:val="1317"/>
        </w:trPr>
        <w:tc>
          <w:tcPr>
            <w:tcW w:w="4323" w:type="dxa"/>
          </w:tcPr>
          <w:p w14:paraId="6ACDDC82" w14:textId="77777777" w:rsidR="000F7390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  <w:p w14:paraId="769152F8" w14:textId="77777777"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14:paraId="4028FC17" w14:textId="77777777"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14:paraId="7F5BCBE7" w14:textId="77777777"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14:paraId="7FAA5D0B" w14:textId="77777777"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14:paraId="45C06036" w14:textId="77777777"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14:paraId="0037E325" w14:textId="77777777"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14:paraId="7B11A8A7" w14:textId="77777777" w:rsidR="00D468FF" w:rsidRDefault="00D468FF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14:paraId="6F8000EF" w14:textId="77777777" w:rsidR="00941B66" w:rsidRPr="00BE5D54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851" w:type="dxa"/>
          </w:tcPr>
          <w:p w14:paraId="1CB0B934" w14:textId="77777777"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14:paraId="42BDB46A" w14:textId="77777777"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 w14:paraId="37A50BE3" w14:textId="77777777">
        <w:tc>
          <w:tcPr>
            <w:tcW w:w="4323" w:type="dxa"/>
          </w:tcPr>
          <w:p w14:paraId="7B2E9225" w14:textId="17BAD6FB" w:rsidR="000F7390" w:rsidRPr="00BE5D54" w:rsidRDefault="00952810" w:rsidP="00281E03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="00852135">
              <w:rPr>
                <w:rFonts w:ascii="EHUSerif" w:hAnsi="EHUSerif" w:cs="Arial"/>
                <w:sz w:val="20"/>
                <w:szCs w:val="20"/>
                <w:lang w:val="es-ES_tradnl"/>
              </w:rPr>
              <w:t>Gotzone</w:t>
            </w:r>
            <w:proofErr w:type="spellEnd"/>
            <w:r w:rsidR="00852135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852135">
              <w:rPr>
                <w:rFonts w:ascii="EHUSerif" w:hAnsi="EHUSerif" w:cs="Arial"/>
                <w:sz w:val="20"/>
                <w:szCs w:val="20"/>
                <w:lang w:val="es-ES_tradnl"/>
              </w:rPr>
              <w:t>Barandika</w:t>
            </w:r>
            <w:proofErr w:type="spellEnd"/>
            <w:r w:rsidR="00852135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852135">
              <w:rPr>
                <w:rFonts w:ascii="EHUSerif" w:hAnsi="EHUSerif" w:cs="Arial"/>
                <w:sz w:val="20"/>
                <w:szCs w:val="20"/>
                <w:lang w:val="es-ES_tradnl"/>
              </w:rPr>
              <w:t>Argoitia</w:t>
            </w:r>
            <w:proofErr w:type="spellEnd"/>
          </w:p>
        </w:tc>
        <w:tc>
          <w:tcPr>
            <w:tcW w:w="851" w:type="dxa"/>
          </w:tcPr>
          <w:p w14:paraId="44A98F47" w14:textId="77777777"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14:paraId="37EA6EAF" w14:textId="77777777"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14:paraId="51C5D4E9" w14:textId="77777777"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675E" w14:textId="77777777" w:rsidR="00FF09E4" w:rsidRDefault="00FF09E4">
      <w:r>
        <w:separator/>
      </w:r>
    </w:p>
  </w:endnote>
  <w:endnote w:type="continuationSeparator" w:id="0">
    <w:p w14:paraId="0C57657F" w14:textId="77777777" w:rsidR="00FF09E4" w:rsidRDefault="00FF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98B7" w14:textId="77777777" w:rsidR="006A01DC" w:rsidRDefault="006A01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DCBE" w14:textId="77777777" w:rsidR="004E1988" w:rsidRDefault="004E1988" w:rsidP="004E1988"/>
  <w:p w14:paraId="35D62C5B" w14:textId="709AC81C" w:rsidR="004E1988" w:rsidRPr="00CF4328" w:rsidRDefault="004E1988" w:rsidP="004E1988">
    <w:pPr>
      <w:pStyle w:val="Piedepgina"/>
      <w:pBdr>
        <w:top w:val="single" w:sz="4" w:space="2" w:color="auto"/>
      </w:pBdr>
      <w:ind w:right="423"/>
      <w:jc w:val="center"/>
      <w:rPr>
        <w:rFonts w:ascii="EHUSerif" w:hAnsi="EHUSerif"/>
        <w:b/>
        <w:sz w:val="18"/>
        <w:szCs w:val="18"/>
        <w:lang w:val="eu-ES"/>
      </w:rPr>
    </w:pPr>
    <w:r w:rsidRPr="00CF4328">
      <w:rPr>
        <w:rFonts w:ascii="EHUSerif" w:hAnsi="EHUSerif"/>
        <w:b/>
        <w:sz w:val="18"/>
        <w:szCs w:val="18"/>
        <w:lang w:val="eu-ES"/>
      </w:rPr>
      <w:t>Unibertsitate-E</w:t>
    </w:r>
    <w:r w:rsidR="00285A35">
      <w:rPr>
        <w:rFonts w:ascii="EHUSerif" w:hAnsi="EHUSerif"/>
        <w:b/>
        <w:sz w:val="18"/>
        <w:szCs w:val="18"/>
        <w:lang w:val="eu-ES"/>
      </w:rPr>
      <w:t>npresa-Gizartea Proiektuak (2025</w:t>
    </w:r>
    <w:r w:rsidRPr="00CF4328">
      <w:rPr>
        <w:rFonts w:ascii="EHUSerif" w:hAnsi="EHUSerif"/>
        <w:b/>
        <w:sz w:val="18"/>
        <w:szCs w:val="18"/>
        <w:lang w:val="eu-ES"/>
      </w:rPr>
      <w:t>)</w:t>
    </w:r>
  </w:p>
  <w:p w14:paraId="747075E6" w14:textId="77777777" w:rsidR="00D71EAD" w:rsidRDefault="00A7338E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E2BE2DB" wp14:editId="14AAACAD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F1667" w14:textId="5DAF813D" w:rsidR="00D71EAD" w:rsidRDefault="00D71EAD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6A01DC">
                            <w:rPr>
                              <w:rStyle w:val="Nmerodepgina"/>
                              <w:rFonts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BE2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14:paraId="72AF1667" w14:textId="5DAF813D" w:rsidR="00D71EAD" w:rsidRDefault="00D71EAD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6A01DC">
                      <w:rPr>
                        <w:rStyle w:val="Nmerodepgina"/>
                        <w:rFonts w:cs="Arial"/>
                        <w:noProof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225C" w14:textId="77777777" w:rsidR="006A01DC" w:rsidRDefault="006A01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A240E" w14:textId="77777777" w:rsidR="00FF09E4" w:rsidRDefault="00FF09E4">
      <w:r>
        <w:separator/>
      </w:r>
    </w:p>
  </w:footnote>
  <w:footnote w:type="continuationSeparator" w:id="0">
    <w:p w14:paraId="37D96BDD" w14:textId="77777777" w:rsidR="00FF09E4" w:rsidRDefault="00FF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C82CC" w14:textId="77777777" w:rsidR="006A01DC" w:rsidRDefault="006A01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2AA65" w14:textId="6126731F" w:rsidR="00D468FF" w:rsidRPr="00CB199D" w:rsidRDefault="00D71EAD" w:rsidP="006A01DC">
    <w:pPr>
      <w:adjustRightInd w:val="0"/>
      <w:snapToGrid w:val="0"/>
      <w:ind w:right="45"/>
      <w:jc w:val="right"/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60FB53CF" wp14:editId="434BE160">
          <wp:simplePos x="0" y="0"/>
          <wp:positionH relativeFrom="column">
            <wp:posOffset>93389</wp:posOffset>
          </wp:positionH>
          <wp:positionV relativeFrom="page">
            <wp:posOffset>326062</wp:posOffset>
          </wp:positionV>
          <wp:extent cx="1450975" cy="701040"/>
          <wp:effectExtent l="0" t="0" r="0" b="3810"/>
          <wp:wrapTight wrapText="bothSides">
            <wp:wrapPolygon edited="0">
              <wp:start x="0" y="0"/>
              <wp:lineTo x="0" y="21130"/>
              <wp:lineTo x="21269" y="21130"/>
              <wp:lineTo x="2126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010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A35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 xml:space="preserve"> </w:t>
    </w:r>
    <w:bookmarkStart w:id="0" w:name="_GoBack"/>
    <w:r w:rsidR="00285A35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>Transferentzia eta Nazioartekotze</w:t>
    </w:r>
    <w:r w:rsidR="00D468FF" w:rsidRPr="00CB199D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 xml:space="preserve"> Errektoreordetza</w:t>
    </w:r>
  </w:p>
  <w:p w14:paraId="4C6F940C" w14:textId="70156BCF" w:rsidR="00D468FF" w:rsidRDefault="00285A35" w:rsidP="006A01DC">
    <w:pPr>
      <w:ind w:left="3540"/>
      <w:jc w:val="right"/>
    </w:pPr>
    <w:r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 xml:space="preserve">        </w:t>
    </w:r>
    <w:r w:rsidR="00C44557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ab/>
      <w:t xml:space="preserve">       </w:t>
    </w:r>
    <w:r w:rsidR="00D468FF" w:rsidRPr="00CB199D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>Vicerrectorado de Transferencia</w:t>
    </w:r>
    <w:r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 xml:space="preserve"> e Internacionalización</w:t>
    </w:r>
  </w:p>
  <w:bookmarkEnd w:id="0"/>
  <w:p w14:paraId="6F8F6267" w14:textId="77777777" w:rsidR="00D71EAD" w:rsidRDefault="00D71E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8CEE6" w14:textId="77777777" w:rsidR="006A01DC" w:rsidRDefault="006A01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橄ㄴ㷈ϷӦ찔㈇"/>
  </w:docVars>
  <w:rsids>
    <w:rsidRoot w:val="004716DE"/>
    <w:rsid w:val="00046944"/>
    <w:rsid w:val="00052DE6"/>
    <w:rsid w:val="00054C03"/>
    <w:rsid w:val="000834E2"/>
    <w:rsid w:val="000A6BF9"/>
    <w:rsid w:val="000B4685"/>
    <w:rsid w:val="000C14C6"/>
    <w:rsid w:val="000C45DC"/>
    <w:rsid w:val="000E1220"/>
    <w:rsid w:val="000F7390"/>
    <w:rsid w:val="000F76FD"/>
    <w:rsid w:val="001131EC"/>
    <w:rsid w:val="00132532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38FC"/>
    <w:rsid w:val="001F4913"/>
    <w:rsid w:val="00223DA4"/>
    <w:rsid w:val="00233F77"/>
    <w:rsid w:val="002358C4"/>
    <w:rsid w:val="00257CC4"/>
    <w:rsid w:val="00281E03"/>
    <w:rsid w:val="00285A35"/>
    <w:rsid w:val="002B5CF0"/>
    <w:rsid w:val="002C11F3"/>
    <w:rsid w:val="002F4E66"/>
    <w:rsid w:val="00300A42"/>
    <w:rsid w:val="0032356E"/>
    <w:rsid w:val="00346667"/>
    <w:rsid w:val="003556F2"/>
    <w:rsid w:val="00366C11"/>
    <w:rsid w:val="0037543A"/>
    <w:rsid w:val="003D23E4"/>
    <w:rsid w:val="003D57EC"/>
    <w:rsid w:val="004255D7"/>
    <w:rsid w:val="00443641"/>
    <w:rsid w:val="004553B9"/>
    <w:rsid w:val="00455E1E"/>
    <w:rsid w:val="00463F55"/>
    <w:rsid w:val="004716DE"/>
    <w:rsid w:val="004960CB"/>
    <w:rsid w:val="004A6C35"/>
    <w:rsid w:val="004B0AA9"/>
    <w:rsid w:val="004E1579"/>
    <w:rsid w:val="004E1988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24CCC"/>
    <w:rsid w:val="006309BE"/>
    <w:rsid w:val="0063230F"/>
    <w:rsid w:val="00645F78"/>
    <w:rsid w:val="006576BF"/>
    <w:rsid w:val="006610D8"/>
    <w:rsid w:val="00661ED0"/>
    <w:rsid w:val="00682EE3"/>
    <w:rsid w:val="006939F7"/>
    <w:rsid w:val="006974BC"/>
    <w:rsid w:val="006A01DC"/>
    <w:rsid w:val="006F58C4"/>
    <w:rsid w:val="00715B3D"/>
    <w:rsid w:val="007321DC"/>
    <w:rsid w:val="00754182"/>
    <w:rsid w:val="00756E8A"/>
    <w:rsid w:val="00783B30"/>
    <w:rsid w:val="007840F5"/>
    <w:rsid w:val="007F0546"/>
    <w:rsid w:val="0081264F"/>
    <w:rsid w:val="00821036"/>
    <w:rsid w:val="00852135"/>
    <w:rsid w:val="0086394D"/>
    <w:rsid w:val="008653EC"/>
    <w:rsid w:val="008654A9"/>
    <w:rsid w:val="0089133E"/>
    <w:rsid w:val="00895F59"/>
    <w:rsid w:val="008A5CB8"/>
    <w:rsid w:val="008A61F1"/>
    <w:rsid w:val="008C3ED1"/>
    <w:rsid w:val="008E6875"/>
    <w:rsid w:val="008E79C6"/>
    <w:rsid w:val="008E7C8E"/>
    <w:rsid w:val="00912EC4"/>
    <w:rsid w:val="0092437A"/>
    <w:rsid w:val="009251AA"/>
    <w:rsid w:val="00933CB7"/>
    <w:rsid w:val="00941B66"/>
    <w:rsid w:val="0094754F"/>
    <w:rsid w:val="00952810"/>
    <w:rsid w:val="00967DB7"/>
    <w:rsid w:val="00972309"/>
    <w:rsid w:val="009927EA"/>
    <w:rsid w:val="009B5372"/>
    <w:rsid w:val="009C0F66"/>
    <w:rsid w:val="009F7D03"/>
    <w:rsid w:val="00A06405"/>
    <w:rsid w:val="00A0640C"/>
    <w:rsid w:val="00A16303"/>
    <w:rsid w:val="00A25E7B"/>
    <w:rsid w:val="00A30E43"/>
    <w:rsid w:val="00A7338E"/>
    <w:rsid w:val="00A8253F"/>
    <w:rsid w:val="00A97A21"/>
    <w:rsid w:val="00AD7B6F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44557"/>
    <w:rsid w:val="00C57531"/>
    <w:rsid w:val="00C57D4C"/>
    <w:rsid w:val="00CA0D7C"/>
    <w:rsid w:val="00CA1C87"/>
    <w:rsid w:val="00CC53A4"/>
    <w:rsid w:val="00CC7D04"/>
    <w:rsid w:val="00CE461E"/>
    <w:rsid w:val="00CE69B1"/>
    <w:rsid w:val="00D10A80"/>
    <w:rsid w:val="00D24741"/>
    <w:rsid w:val="00D315BC"/>
    <w:rsid w:val="00D3741D"/>
    <w:rsid w:val="00D468FF"/>
    <w:rsid w:val="00D71EAD"/>
    <w:rsid w:val="00DC4DC3"/>
    <w:rsid w:val="00DF2150"/>
    <w:rsid w:val="00E306E6"/>
    <w:rsid w:val="00E73C5D"/>
    <w:rsid w:val="00E75B4D"/>
    <w:rsid w:val="00E9753E"/>
    <w:rsid w:val="00EB3FCB"/>
    <w:rsid w:val="00EC1F37"/>
    <w:rsid w:val="00EF1120"/>
    <w:rsid w:val="00F052C2"/>
    <w:rsid w:val="00F26F74"/>
    <w:rsid w:val="00F34DEA"/>
    <w:rsid w:val="00F53BB5"/>
    <w:rsid w:val="00F60E52"/>
    <w:rsid w:val="00F83059"/>
    <w:rsid w:val="00FB364B"/>
    <w:rsid w:val="00FC1BA6"/>
    <w:rsid w:val="00FC2EBB"/>
    <w:rsid w:val="00FD2F56"/>
    <w:rsid w:val="00FD5C66"/>
    <w:rsid w:val="00FE23D3"/>
    <w:rsid w:val="00FE3D3E"/>
    <w:rsid w:val="00FE5E08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3C734"/>
  <w15:docId w15:val="{63AB1617-1D29-4B1A-AC39-5F91301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1988"/>
    <w:rPr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D315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5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5BC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5BC"/>
    <w:rPr>
      <w:b/>
      <w:bCs/>
      <w:lang w:eastAsia="ar-SA"/>
    </w:rPr>
  </w:style>
  <w:style w:type="character" w:customStyle="1" w:styleId="interactive">
    <w:name w:val="interactive"/>
    <w:basedOn w:val="Fuentedeprrafopredeter"/>
    <w:rsid w:val="0085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329A-17F1-4030-BDC8-9D79C27D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1212</Words>
  <Characters>6670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7867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MARINA MUGUERZA</cp:lastModifiedBy>
  <cp:revision>12</cp:revision>
  <cp:lastPrinted>2015-03-12T12:41:00Z</cp:lastPrinted>
  <dcterms:created xsi:type="dcterms:W3CDTF">2024-03-06T07:48:00Z</dcterms:created>
  <dcterms:modified xsi:type="dcterms:W3CDTF">2025-02-21T10:56:00Z</dcterms:modified>
</cp:coreProperties>
</file>